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CB" w:rsidRPr="007D58CB" w:rsidRDefault="007D58CB" w:rsidP="007D58C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bookmarkStart w:id="0" w:name="_GoBack"/>
      <w:r w:rsidRPr="007D58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>Обережно – кліщі!</w:t>
      </w:r>
    </w:p>
    <w:bookmarkEnd w:id="0"/>
    <w:p w:rsidR="007D58CB" w:rsidRPr="007D58CB" w:rsidRDefault="007D58CB" w:rsidP="007D58C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7D58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Як не підхопити хворобу </w:t>
      </w:r>
      <w:proofErr w:type="spellStart"/>
      <w:r w:rsidRPr="007D58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>Лайма</w:t>
      </w:r>
      <w:proofErr w:type="spellEnd"/>
      <w:r w:rsidRPr="007D58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>, енцефаліт і марсельську гарячку</w:t>
      </w:r>
    </w:p>
    <w:p w:rsidR="007D58CB" w:rsidRPr="007D58CB" w:rsidRDefault="007D58CB" w:rsidP="007D58C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7D58CB" w:rsidRPr="007D58CB" w:rsidRDefault="007D58CB" w:rsidP="007D58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val="uk-UA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33528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ight>
            <wp:docPr id="1" name="Рисунок 1" descr="https://pedpresa.ua/wp-content/uploads/2016/05/slikacitav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presa.ua/wp-content/uploads/2016/05/slikacitav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8CB" w:rsidRDefault="007D58CB" w:rsidP="007D58CB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</w:pPr>
      <w:r w:rsidRPr="007D58C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 xml:space="preserve">Щорічно в теплий весняно-літній період у лісах і парках активізуються кліщі, чиїх укусів людині слід остерігатися під час відпочинку на природі. Укуси кліщів загрожують людині такими хворобами, як </w:t>
      </w:r>
      <w:proofErr w:type="spellStart"/>
      <w:r w:rsidRPr="007D58C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>іксодовий</w:t>
      </w:r>
      <w:proofErr w:type="spellEnd"/>
      <w:r w:rsidRPr="007D58C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 xml:space="preserve"> кліщовий </w:t>
      </w:r>
      <w:proofErr w:type="spellStart"/>
      <w:r w:rsidRPr="007D58C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>бореліоз</w:t>
      </w:r>
      <w:proofErr w:type="spellEnd"/>
      <w:r w:rsidRPr="007D58C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 xml:space="preserve"> (хвороба </w:t>
      </w:r>
      <w:proofErr w:type="spellStart"/>
      <w:r w:rsidRPr="007D58C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>Лайма</w:t>
      </w:r>
      <w:proofErr w:type="spellEnd"/>
      <w:r w:rsidRPr="007D58C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>), кліщовий вірусний енцефаліт, марсельська гарячка тощо. </w:t>
      </w:r>
    </w:p>
    <w:p w:rsidR="007D58CB" w:rsidRDefault="007D58CB" w:rsidP="007D58CB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</w:p>
    <w:p w:rsidR="007D58CB" w:rsidRPr="007D58CB" w:rsidRDefault="007D58CB" w:rsidP="007D58CB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</w:p>
    <w:p w:rsidR="007D58CB" w:rsidRPr="007D58CB" w:rsidRDefault="007D58CB" w:rsidP="007D58CB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>Першим проявом </w:t>
      </w:r>
      <w:r w:rsidRPr="007D58C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 xml:space="preserve">хвороби </w:t>
      </w:r>
      <w:proofErr w:type="spellStart"/>
      <w:r w:rsidRPr="007D58C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>Лайма</w:t>
      </w:r>
      <w:proofErr w:type="spellEnd"/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> є почервоніння на місці присмоктування кліща, головний біль, затверділість м’язів шиї, ломота у всьому тілі і млявість. Якщо не провести лікування на ранній стадії, хвороба може призвести до ураження різних органів: шкіри, суглобів, м’язів, нервової і серцево-судинної системи, і навіть до інвалідності. Ризик зараження залежить від тривалості присмоктування кліща: протягом доби вірогідність інфікування доволі мала, а в кінці третьої доби наближається до 100 %.</w:t>
      </w:r>
    </w:p>
    <w:p w:rsidR="007D58CB" w:rsidRPr="007D58CB" w:rsidRDefault="007D58CB" w:rsidP="007D58CB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>Кліщовий вірусний енцефаліт</w:t>
      </w:r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 починається з головного болю, гарячки, нудоти, блювоти, порушення сну. При цьому захворюванні переважно уражається центральна нервова система, що може призвести до інвалідності, а в окремих випадках – до летальних наслідків. Вірус зберігається в організмі </w:t>
      </w:r>
      <w:proofErr w:type="spellStart"/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>іксодового</w:t>
      </w:r>
      <w:proofErr w:type="spellEnd"/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 кліща, який нападає просто із землі, кущів та високої трави. Заразитися можна не лише під час </w:t>
      </w:r>
      <w:proofErr w:type="spellStart"/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>кровоссання</w:t>
      </w:r>
      <w:proofErr w:type="spellEnd"/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 кліща, але також якщо випадково його розчавити або розчесати місце укусу.</w:t>
      </w:r>
    </w:p>
    <w:p w:rsidR="007D58CB" w:rsidRPr="007D58CB" w:rsidRDefault="007D58CB" w:rsidP="007D58CB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>Марсельською гарячкою</w:t>
      </w:r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> людина може заразитися через укуси інфікованого південного собачого кліща, через кон’юнктиву очей, слизову оболонку носа, а також втираючи в шкіру інфікованих кліщів при розчухуванні.</w:t>
      </w:r>
    </w:p>
    <w:p w:rsidR="007D58CB" w:rsidRPr="007D58CB" w:rsidRDefault="007D58CB" w:rsidP="007D58CB">
      <w:pPr>
        <w:shd w:val="clear" w:color="auto" w:fill="FFFFFF"/>
        <w:spacing w:after="27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Рівень захворюваності на ці хвороби в Україні з кожним роком зростає, що пов’язано і з глобальними змінами на земній кулі, мутаціями кліщових видів, розвитком туризму, і, що найгірше, наслідки перенесених </w:t>
      </w:r>
      <w:proofErr w:type="spellStart"/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>хвороб</w:t>
      </w:r>
      <w:proofErr w:type="spellEnd"/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 починають набувати хронічних форм.</w:t>
      </w:r>
    </w:p>
    <w:p w:rsidR="007D58CB" w:rsidRPr="007D58CB" w:rsidRDefault="007D58CB" w:rsidP="007D58CB">
      <w:pPr>
        <w:shd w:val="clear" w:color="auto" w:fill="FFFFFF"/>
        <w:spacing w:after="27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>Щорічно із укусами кліщів до закладів охорони здоров’я звертаються в середньому близько 20 тис. осіб.</w:t>
      </w:r>
    </w:p>
    <w:p w:rsidR="007D58CB" w:rsidRPr="007D58CB" w:rsidRDefault="007D58CB" w:rsidP="007D58CB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>Аби уникнути укусів кліщів фахівці радять дотримуватися таких правил:</w:t>
      </w:r>
    </w:p>
    <w:p w:rsidR="007D58CB" w:rsidRPr="007D58CB" w:rsidRDefault="007D58CB" w:rsidP="007D58CB">
      <w:pPr>
        <w:shd w:val="clear" w:color="auto" w:fill="FFFFFF"/>
        <w:spacing w:after="27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>1. Для прогулянок на природі покривати голову головним убором і одягати світлий однотонний одяг із довгими рукавами, який щільно прилягає до тіла – аби легше було помітити кліщів.</w:t>
      </w:r>
    </w:p>
    <w:p w:rsidR="007D58CB" w:rsidRPr="007D58CB" w:rsidRDefault="007D58CB" w:rsidP="007D58CB">
      <w:pPr>
        <w:shd w:val="clear" w:color="auto" w:fill="FFFFFF"/>
        <w:spacing w:after="27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lastRenderedPageBreak/>
        <w:t>2. Кожні 2 години прогулянки оглядати себе і своїх супутників, особливо дітей, аби виявити кліщів. Особливо ретельно обстежити слід ділянки тіла, покриті волоссям.</w:t>
      </w:r>
    </w:p>
    <w:p w:rsidR="007D58CB" w:rsidRPr="007D58CB" w:rsidRDefault="007D58CB" w:rsidP="007D58CB">
      <w:pPr>
        <w:shd w:val="clear" w:color="auto" w:fill="FFFFFF"/>
        <w:spacing w:after="27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>3. Місце для привалів на природі очищати від сухої трави, гілок, хмизу в радіусі 20-25 м.</w:t>
      </w:r>
    </w:p>
    <w:p w:rsidR="007D58CB" w:rsidRPr="007D58CB" w:rsidRDefault="007D58CB" w:rsidP="007D58CB">
      <w:pPr>
        <w:shd w:val="clear" w:color="auto" w:fill="FFFFFF"/>
        <w:spacing w:after="27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>4. Повернувшись додому, одразу змінити та ретельно оглянути одяг, випрати та випрасувати його. Найчастіше кліщі чіпляються до одягу людини, тому можуть присмоктуватись не лише під час перебування на природі, а й згодом, перекочувавши із одягу. Перевірити також речі, які принесли з прогулянки (підстилки, сумки тощо).</w:t>
      </w:r>
    </w:p>
    <w:p w:rsidR="007D58CB" w:rsidRPr="007D58CB" w:rsidRDefault="007D58CB" w:rsidP="007D58CB">
      <w:pPr>
        <w:shd w:val="clear" w:color="auto" w:fill="FFFFFF"/>
        <w:spacing w:after="27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>5. Використовувати для захисту від кліщів спеціальні ефективні засоби, найчастіше це – аерозолі, які відлякують кліщів.</w:t>
      </w:r>
    </w:p>
    <w:p w:rsidR="007D58CB" w:rsidRPr="007D58CB" w:rsidRDefault="007D58CB" w:rsidP="007D58CB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bdr w:val="none" w:sz="0" w:space="0" w:color="auto" w:frame="1"/>
          <w:lang w:val="uk-UA" w:eastAsia="ru-RU"/>
        </w:rPr>
        <w:t>Якщо Ви виявили кліща на шкірі, слід:</w:t>
      </w:r>
    </w:p>
    <w:p w:rsidR="007D58CB" w:rsidRPr="007D58CB" w:rsidRDefault="007D58CB" w:rsidP="007D58CB">
      <w:pPr>
        <w:shd w:val="clear" w:color="auto" w:fill="FFFFFF"/>
        <w:spacing w:after="27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>1. Негайно звернутися до найближчого травмпункту. Якщо це неможливо, видалити його самостійно: можна змастити кліща олією, повільно витягнути разом із хоботком, розхитуючи його пальцями, обгорнутими марлевою серветкою, пінцетом чи петлею з нитки, яку слід закріпити між хоботком кліща та шкірою людини.</w:t>
      </w:r>
    </w:p>
    <w:p w:rsidR="007D58CB" w:rsidRPr="007D58CB" w:rsidRDefault="007D58CB" w:rsidP="007D58CB">
      <w:pPr>
        <w:shd w:val="clear" w:color="auto" w:fill="FFFFFF"/>
        <w:spacing w:after="27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>2. Після видалення кліща змастити ранку розчином йоду або спиртом. Якщо хоботок залишився, його видаляють стерильною голкою.</w:t>
      </w:r>
    </w:p>
    <w:p w:rsidR="007D58CB" w:rsidRPr="007D58CB" w:rsidRDefault="007D58CB" w:rsidP="007D58CB">
      <w:pPr>
        <w:shd w:val="clear" w:color="auto" w:fill="FFFFFF"/>
        <w:spacing w:after="27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3. Після видалення ретельно вимити руки з </w:t>
      </w:r>
      <w:proofErr w:type="spellStart"/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>милом</w:t>
      </w:r>
      <w:proofErr w:type="spellEnd"/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>, а кліща спалити.</w:t>
      </w:r>
    </w:p>
    <w:p w:rsidR="007D58CB" w:rsidRPr="007D58CB" w:rsidRDefault="007D58CB" w:rsidP="007D58CB">
      <w:pPr>
        <w:shd w:val="clear" w:color="auto" w:fill="FFFFFF"/>
        <w:spacing w:after="27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  <w:r w:rsidRPr="007D58CB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>4. Протягом двох тижнів щоденно замірювати температуру тіла, а в разі її підвищення чи виникнення почервоніння на шкірі – звернутися до лікаря.</w:t>
      </w:r>
    </w:p>
    <w:p w:rsidR="00796A58" w:rsidRPr="007D58CB" w:rsidRDefault="00796A58" w:rsidP="007D58C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6A58" w:rsidRPr="007D58CB" w:rsidSect="007D58CB">
      <w:pgSz w:w="11906" w:h="16838" w:code="9"/>
      <w:pgMar w:top="1134" w:right="567" w:bottom="1134" w:left="1134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CB"/>
    <w:rsid w:val="006409F2"/>
    <w:rsid w:val="00796A58"/>
    <w:rsid w:val="007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5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3406">
          <w:marLeft w:val="0"/>
          <w:marRight w:val="0"/>
          <w:marTop w:val="0"/>
          <w:marBottom w:val="0"/>
          <w:divBdr>
            <w:top w:val="single" w:sz="6" w:space="8" w:color="D3D3D3"/>
            <w:left w:val="none" w:sz="0" w:space="0" w:color="auto"/>
            <w:bottom w:val="double" w:sz="6" w:space="0" w:color="0093D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2019-05-24T03:54:00Z</dcterms:created>
  <dcterms:modified xsi:type="dcterms:W3CDTF">2019-05-24T03:57:00Z</dcterms:modified>
</cp:coreProperties>
</file>