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15C28" w:rsidRPr="00215C28" w:rsidRDefault="00215C28" w:rsidP="00215C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fldChar w:fldCharType="begin"/>
      </w:r>
      <w:r w:rsidRPr="00215C28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instrText xml:space="preserve"> HYPERLINK "http://mediclab.com.ua/index.php?newsid=12989" </w:instrText>
      </w:r>
      <w:r w:rsidRPr="00215C28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fldChar w:fldCharType="separate"/>
      </w:r>
      <w:r w:rsidRPr="00215C28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uk-UA" w:eastAsia="ru-RU"/>
        </w:rPr>
        <w:t>ЕНТЕРОБІОЗ - CИМПТОМИ ХВОРОБИ, ПРОФІЛАКТИКА І ЛІКУВАННЯ, ПРИЧИНИ ЗАХВОРЮВАННЯ, ДІАГНОСТИКА</w:t>
      </w:r>
      <w:r w:rsidRPr="00215C28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fldChar w:fldCharType="end"/>
      </w:r>
    </w:p>
    <w:bookmarkEnd w:id="0"/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 таке Ентеробіоз -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15C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Ентеробіоз 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Enterobius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vermicularis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грец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Enteron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кишечник,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bios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життя, від лат.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Vermis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черв'як) - паразитарне захворювання людини, що характеризується ураженням кишечника, сверблячкою навколо анального отвору 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аллергизацией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організму.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 провокує Ентеробіоз: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Збудником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ентеробіозу є гострики - </w:t>
      </w:r>
      <w:proofErr w:type="spellStart"/>
      <w:r w:rsidRPr="00215C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Enterobius</w:t>
      </w:r>
      <w:proofErr w:type="spellEnd"/>
      <w:r w:rsidRPr="00215C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215C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vermicularus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Linnaeus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1758 р.;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Leach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1853 р.).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Назва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Enterobius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походить від грецького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enteron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кишечник 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bios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життя,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vermicularis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зменшене від латинського - черв'як, що живе в кишечнику черв'ячок.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Остриця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дрібна нематода</w:t>
      </w:r>
      <w:r w:rsidR="005C1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веретеноподібної форми молоч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білого кольору, кутикула якої має поперечну смугастість.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Довжина дорослої самки досягає 9-12 мм, самця 3 - 5 мм, у самки хвостовий кінець загострений, у самця тупуватий 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коподібно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закручений. Гострі бічні кілі, що проходять по довжині тіла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гельмінта, на передньому кінці утворюють головні везикули. Травна с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истема гельмінта представлена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ротовим отвором, обмеженим трьома губами, циліндричним стравоходом з розширенням у вигляді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бульбус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перехідним в кишечник і закінчується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анальнимотвором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задній частині тіла.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Бульбус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стравоходу і везикули утворюють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прісасивательний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апарат, який забезпечує фіксацію дорослих гельмінтів до стінки кишечника. 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Статева система самки складається з парного яєчника, матки, що переходить у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вагіну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ізакінчується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вульвой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Вагіна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м'язовий жом, який в безкисневому середовищі кишечника людини знаходиться в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спазмированной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стані. Тому паразитичні самки, перебуваючи в просвіті кишечника, яєць не виділяють. 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Яйця гостриків мають довгасту, кілька асиметричну форму, одна сторона більш плоска. Розмір яєць - 50 - 60 х 20 - 30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мкм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Вони покриті тонкою двоконтурною безбарвної гладкою оболонкою.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Дорослі гельмінти мешкають в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нижньому відділі тонкої кишки, у сліпій кишці і у верхньому відділі товстої кишки. Як правило, паразитують тільки самки, самці після копуляції виділяються з випорожненнями. Харчуються гельмінти вмістом кишок і є факультативними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гематофаг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Чисельність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паразитуючих в кишечнику особин широко варіює від декількох десятків до сотень і тисяч. К. І. Скрябін, В. П.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Под'япольскій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Р. С. Шульц описали випадок, коли при розтині трупа дитини в кишечнику було виявлено 2750 паразитів. Інтенсивні інвазії пов'язані з повторними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самозараження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Зараження людини ентеробіоз відбувається при проковтуванні зрілих яєць гостриків, в яких містяться рухливі личинки. Під дією травних ферментів тонкого кишечника личинки звільняються з яєць, опускаючись в нижні його відділи,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проходять 2-3 линьки. Тут завершується процес копуляції, і самці пасивно залишають кишечник. А молоді самки гостриків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прикріплюються до слизової оболонки за допомогою головних везикул і присмоктуються дії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бульбус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стравоходу. У матці заплідненої самки формуються і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накопичуються яйця, число яких досягає 5-17 тисяч. Розтягнута збільшена матка здавлює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бульбус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стравоходу, зміщує його, в результаті чого гельмінт втрачає здатність утримуватися на слизовій і під дією перистальтики опускається в нижню частину товстого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кишечника. Далі, під час активної міграції гельмінта в прямій кишці, яйця в матці дозрівають до стадії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головастікоподобной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личинки.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Долаючи опір сфінктера прямої кишки, самка виповзає на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періанальна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складки і шкіру промежини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инвазированного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Присутність кисню повітря розслабляє статеві шляхи гельмінта, в результаті чого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повзаючих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самка виділяє яйця, які досягають інвазійними безпосередньо на тілі господаря. По х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оду переміщення самки на шкірі </w:t>
      </w:r>
      <w:proofErr w:type="spellStart"/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ованного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залишаються купки яєць по 100 - 300 в кожній.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Виповзання гостриків відбувається частіше вночі, при засипанні і під час сну, коли м'язи сфінктера ануса дещо ослаблені.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значній вологості і неохайності навколо ануса яйцекладка затримується, і гострики продовжують мандрувати, заповзаючи іноді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попромежини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тільки в піхву, але навіть через матку 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фаллопієви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труби в порожнину малого тазу, де їх знаходили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інкапсульованими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очеревині.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Індивідуальна життя самки, що виділила яйця, завершується, вона засихає, перетворюючись на безформний грудочку.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Виникає при русі гельмінтів свербіж призводить до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расчесам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сверблячих місць, забруднення рук, потрапляння яєць у піднігтьові ложа, де умови для розвитку до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инвазионной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стадії також сприятливі.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Патогенез (що відбувається?) Під час ентеробіозу: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Життєвий цикл гострики не залежить від кліматичних умов місцевості, тому ентеробіоз поширений у всіх широтах земної кулі, де існує людина, і високий рівень ураженості гостриками реєструється в багатьох країнах. 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Питома вага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ентеробіозусеред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гельмінтозів досягає 70 - 95%. Поширення ентеробіозу залежить від санітарного стану житла, установи та особистих гігієнічних навичок людей. Особливо висока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інвазування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ДДУ та шкіл. Не викликає сумніву патогенний вплив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гостриківперш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все на організм дитини, тому ентеробіоз має важливе медико-соціальне значення. Встановлено, що гострики, проявляючи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імуносупресивну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дію на організм, сприяють більш частому виникненню у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інвазованих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соматичних та інфекційних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захворювань.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можна не враховувати також епідеміологічного значення гостриків. Вперше Е. С.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Шульман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вказав на важливу роль гостриків в поширенні кишкових інфекцій. Було встановлено, що рівень захворюваності дітей на ентеробіоз і ГКІ знаходиться в прямій високої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кореляційної залежності, 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інвазовані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 в 2 - 35 рази частіше хворіють на кишкові інфекції. Це закономірно, бо рівень фекального забруднення рук у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інвазованих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в 37 рази вище, ніж у вільних від гельмінтів. Ентеробіоз сприяє також передачі інших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контактних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паразитозів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гименолепидоза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лямбліозу.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Єдиним джерелом інвазії гостриками є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інвазірованний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осіб. Шлях зараження пероральний. Людина заражається при проковтуванні яєць. Найважливішу роль у передачі інвазії грають забруднені яйцями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гостриків пальці рук. Ентеробіоз правильно вважають хворобою брудних рук. Через нестерпного свербіння, пов'язаного з виповзання самок гостриків із прямої кишки і їх руху,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інвазірова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нний</w:t>
      </w:r>
      <w:proofErr w:type="spellEnd"/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забруднює руки при чуханні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Брудними руками яйця гельмінта заносяться на інші ділянки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тіла - шкіру живота, стегон, особи, а також потрапляють на натільну і постільну білизну, а при його струшуванні піднімаються з пилом і осідають на предметах побуту, підлозі, меблів, створюючи умови для самозараження хворого, - реінвазії і для широкого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інвазування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оточуючих.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дослідженні різних об'єктів зовнішнього середовища яйця гостриків знаходили на посуді, іграшках, столах, партах, грошах, на харчових продуктах, куди вони потрапляли з брудних рук і з пилом. 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Певну роль в розносі яєць гостриків грають му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хи. </w:t>
      </w:r>
    </w:p>
    <w:p w:rsidR="00EC1B2A" w:rsidRDefault="00EC1B2A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шкірі людини, натільній білизні</w:t>
      </w:r>
      <w:r w:rsidR="00215C28"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яйця гостриків швид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 дозрівають (4-6 годин)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</w:t>
      </w:r>
      <w:r w:rsidR="00215C28"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ваної</w:t>
      </w:r>
      <w:proofErr w:type="spellEnd"/>
      <w:r w:rsidR="00215C28"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стадії. Оптимальна температура для їх розвитку 35 - 37 ° С, але вони здатні розвиватися при температурі від 23 до 40 ° С. </w:t>
      </w:r>
      <w:r w:rsidR="00215C28"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Яйця гельмінта при температурі 18 - 20 ° С і відносній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ологості повітря 70% виживають </w:t>
      </w:r>
      <w:r w:rsidR="00215C28"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3 тижнів, при -15 ° С не більше 40 - 50 хв, а при температурі + 55 ° С і вище - кілька секунд. Згубно діє висихання і сонячна радіація.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 фактором передачі інвазії є руки, а також іграшки, харчові продукти, забруднені руками. Можливо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зараження дітей в плавальних басейнах. Не виключається можливість зараження при вдиханні яєць з пилом.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Патогенний вплив гостриків на організм людини обумовлено комплексом механізмів.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основі патогенезу лежить механічна дія гельмінтів на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слизову оболонку кишечника, пов'язане з роздратуванням механорецепторів і хеморецепторів при їх фіксації та рух. Роздратування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ілеоцекального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 призводить до рефлекторного порушення моторної і секреторної функцій органів травного тракту, і як наслідок- Можливості розвитку гастриту,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гастродуоденіту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ентериту.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Окремі особини самок гельмінтів можуть проникати вглиб слизової на 2/3 довжини свого тіла, внаслідок чого навколо них розвивається запальна реакція, утворюються гранульоми, що складаються з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еозинофілів,лімфоцитів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макрофагів. Тяжкість патологічного процесу залежить від інтенсивності і тривалості інвазії.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проникненні в червоподібний відросток гострики можуть стати причиною апендициту. Гуцалом А. Г. (1966 р.) виявив гостриків в червоподібному відростку у 111 з 322оперованих з приводу апендициту. У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інвазованих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гостриками описані анальні і ректальні свищі,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парапроктіти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Внаслідок тривалого подразнення 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расчесов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шкірі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періанальної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виникають дерматити і навіть важкі мокнучі і сухі екземи,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поширюються іноді далеко за межі промежини.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Ектопічна міграція гостриків є причиною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вульвіта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вагініту, ендометриту, складаючи серйозну патологію в дитячій гінекології. </w:t>
      </w:r>
    </w:p>
    <w:p w:rsidR="00EC1B2A" w:rsidRDefault="00EC1B2A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Сильне роздратування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</w:t>
      </w:r>
      <w:r w:rsidR="00215C28"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анальной</w:t>
      </w:r>
      <w:proofErr w:type="spellEnd"/>
      <w:r w:rsidR="00215C28"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сечостатевої сфери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5C28"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чухання пальцями ведуть до раннього пробудження статевого інстинкту, до онанізму, мастурбації, дизурії.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патогенезі ентеробіозу, як встановлено в останні роки важливе значення має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імуносупресивну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вплив гостриків. За даними Лисенко А. Я., Фельдмана, 1991 р.;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Маркіна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1994 р та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гострики пригнічують розвиток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поствакцинального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імунітету проти дифтерії. Враховуючи широке розповсюдження ентеробіозу у дітей, автори цим пояснюють високий відсоток неімунних до дифтерії школярів, дошкільнят та неорганізованих дітей.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Навіть після триразових щеплень АКДС у 18% дітей відсутні протидифтерійних антитіла, а 145% купують їх в дуже низьких титрах. У зв'язку з цими даними робиться важливий висновок про те, що для досягнення високого рівня ефективності вакцинації проти дифтерії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 до її проведення звільнити дітей від інвазії.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Гострики мають негативний вплив на нервову систему, особливо дітей, їх поведінку, інтелект, викликаючи підвищену дратівливість, неуважність, погіршення запам'ятовування та ін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гостриків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призводить до порушення нормального складу мікробної флори кишечника. Звертає увагу той факт, що дисбактеріоз і превалювання патогенної мікробної флори в товстому кишечнику при наявності інвазії реєструється в 45 рази частіше при порівнянні з не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інвазивні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дітьми.</w:t>
      </w:r>
    </w:p>
    <w:p w:rsidR="00EC1B2A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численними спостереженнями рівень за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хворюваності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ентеробіоз і ГКІ знаходиться в прямій високої кореляційної залежності,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інвазовані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 в 25 - 3 рази частіше хворіють на гострі кишкові інфекції. Ентеробіоз несприятливо впливає також на перебіг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кишкових інфекцій вірусного гепатиту А, у дітей - дитячих інфекцій.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 спостереження підтверджують обтяжлива вплив ентеробіозу, як і інших гельмінтозів, на перебіг вагітності, будучи причиною токсикозів, дерматозів та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патологій. Враховуючи високу</w:t>
      </w:r>
      <w:r w:rsidR="00EC1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контагіозність інвазії, не можна не передбачити третина її значення в плані можливого зараження новонароджених в післяпологовому періоді, періоді лактації.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Симптоми Ентеробіоз: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Клінічні прояви ентеробіозу різноманітні і залежать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інтенсивності зараження, частоти реінвазії та індивідуальної реакції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инвазированного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Крім того, численні спостереження підтверджують значення віку, а саме, більш важку, нерідко ускладнену реакцію організму дитини. 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Безперечний інтерес викликають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спостереження лікаря-паразитолога А. С. Козлова (1985 р.), який провів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самоексперімент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повторюючи зараження гостриками сім разів протягом двох років. Досягаючи практичної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достовірності, він ковтав різні дози яєць - 4 реінвазії і 2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суперінвазіі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від 1000 до 10000. В результаті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 мав підставу зробити висновок про те, що в клінічному перебігу ентеробіозу, як і інших гельмінтозів, є дві фази - гостра і хронічна.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первинній інвазії, за цими даними, клінічна інкубація становить дві доби, гостра фаза 5-7.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Паразитологічна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інкубація - початок виділення самок, яка визначає фактично тривалість хронічної фази одного зараження, становить 35 - 75 днів.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клінічними симптомами гострої фази ентеробіозу є болі в животі, ранковий кишковий дискомфорт, нудота,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прискорений оформлений стілець до 4 разів на добу. Ці явища продовжуються до 5 - 7 днів, стілець залишається прискореним до кінця інвазії.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 клінічних проявів в хронічній фазі неоднозначний. У частини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інвазованих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ентеробіоз протікає без скарг, при відсутності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клінічних симптомів. Напруженість симптоматики в хронічній фазі ентеробіозу залежить насамперед від інтенсивності інвазії і частоти супер-і реінвазії. 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При слабкій інвазії основною скаргою є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періанальний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свербіж, що виникає частіше ввечері перед сном,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призасипанні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іноді болі в животі. Через 2 -3 дня всі ці симптоми проходять і, як правило, повторюються кожні 3-4 тижні. Ця періодичність пов'язана із завершенням розвитку нового покоління гельмінтів в результаті реінвазії.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більш інтенсивної і тривалої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інвазіїперіанальниі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свербіж турбує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инвазированного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тільки у вечірні та нічні години, але і вдень. Посилюються болі в животі, частіше в правій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ілеоцекального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області, нагадують болю при апендициті, виникають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тенезми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метеоризм, рідкий прискорений стілець. Нестерпний свербіж порушує сон,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стає причиною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ніктурії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мастурбації. З боку гемограми відзначається помірний лейкоцитоз,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еозинофілія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периферичної крові, яка поступово наростає в ранній фазі, досягає максимуму (23%) до 16 дня, потім поступово знижується до кінця інвазії до 4 - 5%.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правило, виражені неврологічні симптоми, такі як головний біль, запаморочення, зниження пам'яті. Чаші страждають діти, вони стають примхливими, плаксивими, швидко втомлюються, погано сприймають корисні навички. Нестійкість уваги, нездатність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зосередитися знижує успішність, у дорослих - працездатність.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Ентеробіоз надає достовірно негативний вплив на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повенденческіе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реакції і нервово-психічний розвиток дітей дошкільного віку. Описані випадки непритомності 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епілептиформних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припадківу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дітей, причинно пов'язаних з ентеробіоз.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важких ускладнень ентеробіозу слід віднести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аппендікопатіі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апендицити,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проктити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парапроктіти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дерматити та екземи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перианальной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 з характерними для них симптомами.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Безперечною причиною болісних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вульвітов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вульвовагінітів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дівчаток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нерідко є хронічний ентеробіоз.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М. Г. Макарової встановлено, що ентеробіоз викликає достовірне зниження неспецифічного імунітету: активність лізоциму слини (в 15 рази) і вміст альфа-інтерферону (до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рівняменше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од. /мл), у той же час не впливає на зміст гамма-інтерферону. Ці дані становлять особливий інтерес в плані встановлення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причин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імуносупресії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особливо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часто зустрічається у дітей. 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Прогноз за відсутності ускладнень при ентеробіозі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сприятливий.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закінчення необхідно звернути увагу на поліморфізм клінічних проявів, причинно пов'язаних з ентеробіоз, але характерних для самої різної органної патології. Саме це призв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одить до неминучого зверненням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інвазован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лікарів різних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спеціальностей: гастроентерологів, акушерам-гінекологам, невропатологам, алергологів, дерматологам, урологам, хірургам та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тільки правильна орієнтація такого фахівця на необхідність виключення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ентеробіозной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інвазії забезпечує кваліфіковану допомогу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хворому.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Діагностика Ентеробіоз: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Перианальной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-ректальний свербіж, як характерний симптом ентеробіозу, є підставою для можливого діагнозу. Однак, враховуючи, що скарга на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перианальной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-ректальний свербіж може мати місце і при інших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захворюваннях, в тому числі тяжких (геморой, рак прямої кишки, цукровий діабет,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нейродерматози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трихомонадний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кольпіт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клімакс, захворювання печінки та 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необхідно об'єктивне підтвердження діагнозу. 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Безперечним підтвердженням діагнозу є макроскопічне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дослідження, тобто виявлення, а потім визначення особи гострики, доставленої в лабораторію. 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Основним діагностичним методом є виявлення яєць гельмінта, надісланих плазуючої самкою на шкірі. Загальноприйняті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копрологіческіе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 лабораторної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діагностики гельмінтозів для виявлення ентеробіозу малоінформативні, бо в силу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морфобіологічні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особливості гострики не відкладають яєць в просвіті кишечника. Тому при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копрологіческом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обстеженні яйця гостриків виявляються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рідко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 інформативним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методом лабораторної діагностики ентеробіозу є спеціальний мікроскопічний - метод відбитка або зіскрібка.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Методом вибору при обстеженні дітей є метод Грехема (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Graham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1941 р.) - відбиток на поліетиленовою стрічкою з липким шаром. Ефективність методу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Грехема при триразовому дослідженні з інтервалом 7-10 днів з взяттям матеріалу - відбитка в ранкові години (з 7 до 13), до туалету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перианальной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області, сягає 93%. При порівняльній оцінці його ефективність в 2 - 3 рази вище, ніж методу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перианальной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-ректального зіскрібка.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діагностики ентеробіозу у дорослих частіше користуються методом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перианальной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-ректального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соскоба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сірником, відточеною у вигляді шпателя, або ватним тампоном на сірнику, змоченим в 50% водному розчині гліцерину або 1% розчині соди В лабораторії тампон змивають,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споліскують в розчині, який центрифугують, отриманий осад наносять на скло і мікроскопують. З шпателя-сірники матеріал зскрібають на предметне скло для мікроскопії. 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 інших, раніше використовуваних методів лабораторної діагностики ентеробіозу,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назвати метод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Гіммельфарба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Метод полягає в тому, що в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періанальна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область обстежуваного на ніч закладають невеликий ватяний тампон. Вранці його пінцетом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переносять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центрифужну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пробірку з водою, ретельно прополіскують, після чого центрифугують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мікроскопі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осад.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Лікування ентеробіозу: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Необхідною умовою успішного лікування хворого ентеробіозі є одночасне проведення всього комплексу профілактичних заходів, що попереджають реінвазії. Це, перш за все, суворе дотримання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особового гігієнічного режиму не тільки хворим, але і всіма контактними у вогнищі. Враховуючи високу контагіозність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нвазії до лікування виявленого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інвазован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обстеження на ентеробіоз підлягають усі контактні - діти методом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соскоба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дорослі - опитуванням. Всі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виявлені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інвазовані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вогнищі, сім'ї підлягають одночасної дегельмінтизації.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основних рекомендацій по санітарно-гігієнічному режиму в сімейних вогнищах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ентеребіоза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належать такі: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ентеробіоз - хвороба брудних рук, тому чистота рук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інігтів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боротьба зі шкідливою звичкою гризти нігті, брати пальці в рот, миття рук з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милом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їжею - основа успішного лікування;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інвазовані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повинні спати в закритих трусах, тобто з гумками не тільки навколо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пояса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але і навколо ніг, щодня їх міняти;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3.обов'язкове підмивання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періанальної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 водою з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милом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ніч і вранці після сну;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при наявності сверблячки в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перианальной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 перед сном рекомендується содова очисна клізма; вона розрахована тільки на механічне видалення гельмінтів з прямої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кишки;розрахунок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питної соди - для клізми: 1/2 чайної ложки на 1 склянку кип'яченої кімнатної температури води (часникові, молочно-часникові, оцтові клізми застосовувати не рекомендується, тому що вони дратують слизову прямої кишки);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щоденне обмивання тіла, купання під душем;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щоденна зміна постільної білизни і його прасування гарячою праскою ефективно, але важко здійснимо і при дотриманні всіх перерахованих вище рекомендацій необов'язкова.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наявності інвазії у маленьких дітей рекомендується після вечірнього підмивання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наніч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закласти в область заднього проходу невеликий ватний тампончик, змащений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вазелиновой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маззю. Це попереджає розповзання самок гостриків, позбавляє дитину від сверблячки, у жінок і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дівчаток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попереджає заповзання гостриків в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вагіну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даними А. В.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Маркіна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навітьпризначення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хворому тільки ватного тампона призводить до зниження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інвазування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15 - 61 рази, в той час як одне медикаментозне лікування тільки в 19 рази.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безумовному і якісному виконанні цих рекомендацій хворий може звільнитися від інвазії безмедикаментозного лікування.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Однак, як показав досвід, оздоровлення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інвазованих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швидше і надійніше при дотриманні комплексу: медикаментозне лікування на тлі санітарно-гігієнічного режиму.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Основними сучасними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антигельмінтнимипрепаратами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ентеробіозі є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пірантел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вермокс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піперазин,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медамін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ворміл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Профілактика ентеробіозу: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 заходів по боротьбі з ентеробіоз спрямований на виявлення та оздоровлення джерела інвазії - хворого ентеробіоз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попередження передачі збудника, тобто розрив механізму передачі.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Виявлення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інвазованих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плановому порядку стосується перш за все найбільш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епідеміологічно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значущих контингентів: діти ДДУ, школярі перших - четвертих класів та персонал дитячих дошкільних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установ, повинні обстежуватися один раз на рік. Працівники харчової групи та прирівняні до них особи, а також особи, які відвідують плавальні басейни, підлягають обстеженню при вступі. Обстеженню на ентеробіоз піддаються всі діти, що надходять на лікування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стаціонарі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будь-якого профілю. У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поліклініках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дитячих консультаціях обстеження проводять за клінічними показаннями. 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У дитячих колективах, де при одноразовому обстеженні методом липкої стрічки або методом зіскрібка з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періанальна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складок виявлено понад 15%інвазованих гостриками, подальше обстеження не проводиться, тому що лікуванню підлягають усі діти. Обстежити на ентеробіоз в сімейних вогнищах треба всіх дітей липкою стрічкою або зіскрібків, а дорослих довірчим опитуванням про наявність ознак хвороби. 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При виявленні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інвазованих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вже працюючих харчовиків і прирівняних до них осіб на час лікування їх переводять на іншу роботу, не пов'язану з готовими продуктами харчування.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Дегельмінтизація в ДДУ проводиться силами медичних працівників цих установ, а членів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сімейінвазування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сімейним лікарем - терапевтом або педіатром. У дошкільному дитячому закладі особливу увагу слід приділяти дітям, у яких інвазія виявляється повторно. Ліжка таких дітей повинні стояти осторонь від ліжок інших. Гігієнічні заходи(Відвідування туалету, миття рук та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ці діти повинні здійснювати під наглядом вихователя, горщики таких дітей потрібно обробляти окропом. Цих дітей не слід призначати черговими в їдальні та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попередження розсіювання яєць гостриків у зовнішньому середовищі і реінвазії під час лікування і в найближчі 3 дні після його закінчення необхідно: особливо ретельно щодня проводити вологе прибирання приміщень з використанням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мильно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-содового розчину з наступним кип'ятінням ганчірок; здійснювати нагляд за дотриманням дітьми правил особистої гігієни; натільна білизна (трусики) щодня міняти після сну; на ніч перед сном і вранці після сну обов'язково підмивати хворих; килимові доріжки, паласи, ворсисту тканину диванів, крісел обробляти пилососом і пропрасовувати через вологу дрантя гарячою праскою; іграшки, піддаються миття, мити гарячою ( не менше 60 ° С) водою, м'які, дорогі іграшки краще прибрати.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якістю всіх заходів в ДДУ здійснюють санітарно-епідеміологічні служби, обов'язково передбачають поточні профілактичні заходи. Ці заходи обов'язкові і для сімейних вогнищ ентеробіозу, в них 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особлива увага приділяється санітарно-гігієнічному станом житла і санітарному освіті. Саме в сім'ях найбільш ефективні бесіди, в яких розповідають про вп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лив гостриків на організм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інвазован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 шляхи зараження та заходи профілактики. Оцінка оздоровчих заходів у вогнищах ентеробіозу дошкільних дитячих установах, школах та 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проводиться силами санітарно-епідеміологічних станцій, які застосовують санітарно-гельмінтологічні заходи - дослідження змивів і пилу з предметів побуту: посуд клейонок столів, меблів, килимів, постільної і натільної білизни, іграшок , нічних горщиків, статі, ручок дверей, а також з рук дітей, працівників харчоблоку, персоналу дитячого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плавальних басейнах досліджують воду. </w:t>
      </w:r>
    </w:p>
    <w:p w:rsid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передбачено чинним правилами та рекомендаціями. </w:t>
      </w:r>
    </w:p>
    <w:p w:rsidR="00215C28" w:rsidRPr="00215C28" w:rsidRDefault="00215C28" w:rsidP="00215C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Ентеробіоз - хвороба брудних рук, тому для його профілактики дітям слід прищеплювати навички особистої гігієни з раннього дитинства. Нігті пальців рук повинні бути коротко оголений, слід постійно забороняти гризти нігті, смоктати пальці рук. Бажано проводити це на тлі ігрових ситуацій, які запам'ятовуються дитиною, і поради стають звичкою. 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Роль сімейного лікаря - основного лікаря в сучасній системі охорони здоров'я - дуже велика і відповідальна. Оздоровлення вогнища ентеробіозу в сім'ї є показником якості роботи лікаря - куратора даної сім'ї. </w:t>
      </w:r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Рівень </w:t>
      </w:r>
      <w:proofErr w:type="spellStart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інвазування</w:t>
      </w:r>
      <w:proofErr w:type="spellEnd"/>
      <w:r w:rsidRPr="00215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людей гостриками слід розглядати як показник санітарного стану навколишнього середовища і культурного рівня населення.</w:t>
      </w:r>
    </w:p>
    <w:p w:rsidR="00B30D85" w:rsidRDefault="00B30D85" w:rsidP="00215C28">
      <w:pPr>
        <w:ind w:firstLine="567"/>
      </w:pPr>
    </w:p>
    <w:sectPr w:rsidR="00B3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28"/>
    <w:rsid w:val="00215C28"/>
    <w:rsid w:val="005C1890"/>
    <w:rsid w:val="00B30D85"/>
    <w:rsid w:val="00EB4116"/>
    <w:rsid w:val="00E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" w:color="525252"/>
            <w:right w:val="none" w:sz="0" w:space="0" w:color="auto"/>
          </w:divBdr>
          <w:divsChild>
            <w:div w:id="1794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3</cp:revision>
  <dcterms:created xsi:type="dcterms:W3CDTF">2017-11-03T08:39:00Z</dcterms:created>
  <dcterms:modified xsi:type="dcterms:W3CDTF">2017-11-03T10:32:00Z</dcterms:modified>
</cp:coreProperties>
</file>