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96" w:rsidRPr="008956DE" w:rsidRDefault="003E1C2D" w:rsidP="00632D84">
      <w:pPr>
        <w:spacing w:after="0"/>
        <w:ind w:firstLine="708"/>
        <w:jc w:val="both"/>
        <w:rPr>
          <w:rFonts w:ascii="Times New Roman" w:hAnsi="Times New Roman" w:cs="Times New Roman"/>
          <w:sz w:val="28"/>
          <w:szCs w:val="28"/>
          <w:shd w:val="clear" w:color="auto" w:fill="FFFFFF"/>
          <w:vertAlign w:val="superscript"/>
          <w:lang w:val="uk-UA"/>
        </w:rPr>
      </w:pPr>
      <w:bookmarkStart w:id="0" w:name="_GoBack"/>
      <w:r w:rsidRPr="008956DE">
        <w:rPr>
          <w:rFonts w:ascii="Times New Roman" w:hAnsi="Times New Roman" w:cs="Times New Roman"/>
          <w:b/>
          <w:bCs/>
          <w:sz w:val="28"/>
          <w:szCs w:val="28"/>
          <w:shd w:val="clear" w:color="auto" w:fill="FFFFFF"/>
          <w:lang w:val="uk-UA"/>
        </w:rPr>
        <w:t>Громадське здоров'я</w:t>
      </w:r>
      <w:bookmarkEnd w:id="0"/>
      <w:r w:rsidR="007C30C7" w:rsidRPr="008956DE">
        <w:rPr>
          <w:rFonts w:ascii="Times New Roman" w:hAnsi="Times New Roman" w:cs="Times New Roman"/>
          <w:sz w:val="28"/>
          <w:szCs w:val="28"/>
          <w:shd w:val="clear" w:color="auto" w:fill="FFFFFF"/>
          <w:lang w:val="uk-UA"/>
        </w:rPr>
        <w:t xml:space="preserve">—заходи попередження захворювань, збільшення тривалості життя і зміцнення здоров'я шляхом </w:t>
      </w:r>
      <w:r w:rsidR="00A40846" w:rsidRPr="008956DE">
        <w:rPr>
          <w:rFonts w:ascii="Times New Roman" w:hAnsi="Times New Roman" w:cs="Times New Roman"/>
          <w:sz w:val="28"/>
          <w:szCs w:val="28"/>
          <w:shd w:val="clear" w:color="auto" w:fill="FFFFFF"/>
          <w:lang w:val="uk-UA"/>
        </w:rPr>
        <w:t>організованих зусиль суспільства.</w:t>
      </w:r>
    </w:p>
    <w:p w:rsidR="007C30C7" w:rsidRPr="008956DE" w:rsidRDefault="007C30C7" w:rsidP="00632D84">
      <w:pPr>
        <w:spacing w:after="0"/>
        <w:ind w:firstLine="708"/>
        <w:jc w:val="both"/>
        <w:rPr>
          <w:rFonts w:ascii="Times New Roman" w:hAnsi="Times New Roman" w:cs="Times New Roman"/>
          <w:sz w:val="28"/>
          <w:szCs w:val="28"/>
          <w:shd w:val="clear" w:color="auto" w:fill="FFFFFF"/>
          <w:lang w:val="uk-UA"/>
        </w:rPr>
      </w:pPr>
      <w:r w:rsidRPr="008956DE">
        <w:rPr>
          <w:rFonts w:ascii="Times New Roman" w:hAnsi="Times New Roman" w:cs="Times New Roman"/>
          <w:sz w:val="28"/>
          <w:szCs w:val="28"/>
          <w:shd w:val="clear" w:color="auto" w:fill="FFFFFF"/>
          <w:lang w:val="uk-UA"/>
        </w:rPr>
        <w:t>Система громадського здоров'я— комплекс інструментів, процедур та заходів, що реалізуються державними та недержавними інституціями для зміцнення здоров'я населення, попередження захворювань, збільшення тривалості активного та працездатного віку та заохочення до здорового способу життя шляхом об'єднаних зусиль усього суспільства.</w:t>
      </w:r>
    </w:p>
    <w:p w:rsidR="005A326D" w:rsidRPr="008956DE" w:rsidRDefault="001437B8" w:rsidP="00632D84">
      <w:pPr>
        <w:spacing w:after="0"/>
        <w:ind w:firstLine="708"/>
        <w:jc w:val="both"/>
        <w:rPr>
          <w:rFonts w:ascii="Times New Roman" w:hAnsi="Times New Roman" w:cs="Times New Roman"/>
          <w:sz w:val="28"/>
          <w:szCs w:val="28"/>
          <w:shd w:val="clear" w:color="auto" w:fill="FFFFFF"/>
          <w:lang w:val="uk-UA"/>
        </w:rPr>
      </w:pPr>
      <w:r w:rsidRPr="008956DE">
        <w:rPr>
          <w:rFonts w:ascii="Times New Roman" w:hAnsi="Times New Roman" w:cs="Times New Roman"/>
          <w:sz w:val="28"/>
          <w:szCs w:val="28"/>
          <w:shd w:val="clear" w:color="auto" w:fill="FFFFFF"/>
          <w:lang w:val="uk-UA"/>
        </w:rPr>
        <w:t>Під громадським здоров'ям варто розуміти здоров'я населення в цілому, обумовлене як біологічним</w:t>
      </w:r>
      <w:r w:rsidR="005A326D" w:rsidRPr="008956DE">
        <w:rPr>
          <w:rFonts w:ascii="Times New Roman" w:hAnsi="Times New Roman" w:cs="Times New Roman"/>
          <w:sz w:val="28"/>
          <w:szCs w:val="28"/>
          <w:shd w:val="clear" w:color="auto" w:fill="FFFFFF"/>
          <w:lang w:val="uk-UA"/>
        </w:rPr>
        <w:t>и, так і соціальними факторами.</w:t>
      </w:r>
    </w:p>
    <w:p w:rsidR="001437B8" w:rsidRPr="008956DE" w:rsidRDefault="001437B8" w:rsidP="00632D84">
      <w:pPr>
        <w:spacing w:after="0"/>
        <w:ind w:firstLine="708"/>
        <w:jc w:val="both"/>
        <w:rPr>
          <w:rFonts w:ascii="Times New Roman" w:hAnsi="Times New Roman" w:cs="Times New Roman"/>
          <w:sz w:val="28"/>
          <w:szCs w:val="28"/>
          <w:shd w:val="clear" w:color="auto" w:fill="FFFFFF"/>
          <w:lang w:val="uk-UA"/>
        </w:rPr>
      </w:pPr>
      <w:r w:rsidRPr="008956DE">
        <w:rPr>
          <w:rFonts w:ascii="Times New Roman" w:hAnsi="Times New Roman" w:cs="Times New Roman"/>
          <w:sz w:val="28"/>
          <w:szCs w:val="28"/>
          <w:shd w:val="clear" w:color="auto" w:fill="FFFFFF"/>
          <w:lang w:val="uk-UA"/>
        </w:rPr>
        <w:t>Громадське здоров'я як система знань полягає у вивченні та розробці стратегічних та тактичних медико-соціальних пропозицій, які спрямовані на підвищення якості та тривалості життя населення. Класичні приклади – вакцинація, боротьба з тютюном, програми із заохочення до здорового способу життя, тощо.</w:t>
      </w:r>
    </w:p>
    <w:p w:rsidR="007C30C7" w:rsidRPr="008956DE" w:rsidRDefault="007C30C7" w:rsidP="00632D84">
      <w:pPr>
        <w:spacing w:after="0"/>
        <w:ind w:firstLine="708"/>
        <w:jc w:val="both"/>
        <w:rPr>
          <w:rFonts w:ascii="Times New Roman" w:hAnsi="Times New Roman" w:cs="Times New Roman"/>
          <w:sz w:val="28"/>
          <w:szCs w:val="28"/>
          <w:shd w:val="clear" w:color="auto" w:fill="FFFFFF"/>
          <w:lang w:val="uk-UA"/>
        </w:rPr>
      </w:pPr>
      <w:r w:rsidRPr="008956DE">
        <w:rPr>
          <w:rFonts w:ascii="Times New Roman" w:hAnsi="Times New Roman" w:cs="Times New Roman"/>
          <w:sz w:val="28"/>
          <w:szCs w:val="28"/>
          <w:shd w:val="clear" w:color="auto" w:fill="FFFFFF"/>
          <w:lang w:val="uk-UA"/>
        </w:rPr>
        <w:t>Громадське здоров'я включає в себе міждисциплінарні підходи</w:t>
      </w:r>
      <w:r w:rsidR="005A326D" w:rsidRPr="008956DE">
        <w:rPr>
          <w:rFonts w:ascii="Times New Roman" w:hAnsi="Times New Roman" w:cs="Times New Roman"/>
          <w:sz w:val="28"/>
          <w:szCs w:val="28"/>
          <w:shd w:val="clear" w:color="auto" w:fill="FFFFFF"/>
          <w:lang w:val="uk-UA"/>
        </w:rPr>
        <w:t xml:space="preserve"> </w:t>
      </w:r>
      <w:hyperlink r:id="rId5" w:tooltip="Епідеміологія" w:history="1">
        <w:r w:rsidRPr="008956DE">
          <w:rPr>
            <w:rStyle w:val="a3"/>
            <w:rFonts w:ascii="Times New Roman" w:hAnsi="Times New Roman" w:cs="Times New Roman"/>
            <w:color w:val="auto"/>
            <w:sz w:val="28"/>
            <w:szCs w:val="28"/>
            <w:u w:val="none"/>
            <w:shd w:val="clear" w:color="auto" w:fill="FFFFFF"/>
            <w:lang w:val="uk-UA"/>
          </w:rPr>
          <w:t>епідеміології</w:t>
        </w:r>
      </w:hyperlink>
      <w:r w:rsidRPr="008956DE">
        <w:rPr>
          <w:rFonts w:ascii="Times New Roman" w:hAnsi="Times New Roman" w:cs="Times New Roman"/>
          <w:sz w:val="28"/>
          <w:szCs w:val="28"/>
          <w:shd w:val="clear" w:color="auto" w:fill="FFFFFF"/>
          <w:lang w:val="uk-UA"/>
        </w:rPr>
        <w:t>,</w:t>
      </w:r>
      <w:r w:rsidR="00632D84" w:rsidRPr="008956DE">
        <w:rPr>
          <w:rFonts w:ascii="Times New Roman" w:hAnsi="Times New Roman" w:cs="Times New Roman"/>
          <w:sz w:val="28"/>
          <w:szCs w:val="28"/>
          <w:shd w:val="clear" w:color="auto" w:fill="FFFFFF"/>
          <w:lang w:val="uk-UA"/>
        </w:rPr>
        <w:t xml:space="preserve"> </w:t>
      </w:r>
      <w:hyperlink r:id="rId6" w:tooltip="Біологічна статистика" w:history="1">
        <w:proofErr w:type="spellStart"/>
        <w:r w:rsidRPr="008956DE">
          <w:rPr>
            <w:rStyle w:val="a3"/>
            <w:rFonts w:ascii="Times New Roman" w:hAnsi="Times New Roman" w:cs="Times New Roman"/>
            <w:color w:val="auto"/>
            <w:sz w:val="28"/>
            <w:szCs w:val="28"/>
            <w:u w:val="none"/>
            <w:shd w:val="clear" w:color="auto" w:fill="FFFFFF"/>
            <w:lang w:val="uk-UA"/>
          </w:rPr>
          <w:t>біостатистики</w:t>
        </w:r>
        <w:proofErr w:type="spellEnd"/>
      </w:hyperlink>
      <w:r w:rsidR="00632D84" w:rsidRPr="008956DE">
        <w:rPr>
          <w:rFonts w:ascii="Times New Roman" w:hAnsi="Times New Roman" w:cs="Times New Roman"/>
          <w:sz w:val="28"/>
          <w:szCs w:val="28"/>
          <w:shd w:val="clear" w:color="auto" w:fill="FFFFFF"/>
          <w:lang w:val="uk-UA"/>
        </w:rPr>
        <w:t xml:space="preserve"> </w:t>
      </w:r>
      <w:r w:rsidRPr="008956DE">
        <w:rPr>
          <w:rFonts w:ascii="Times New Roman" w:hAnsi="Times New Roman" w:cs="Times New Roman"/>
          <w:sz w:val="28"/>
          <w:szCs w:val="28"/>
          <w:shd w:val="clear" w:color="auto" w:fill="FFFFFF"/>
          <w:lang w:val="uk-UA"/>
        </w:rPr>
        <w:t>і</w:t>
      </w:r>
      <w:r w:rsidR="00632D84" w:rsidRPr="008956DE">
        <w:rPr>
          <w:rFonts w:ascii="Times New Roman" w:hAnsi="Times New Roman" w:cs="Times New Roman"/>
          <w:sz w:val="28"/>
          <w:szCs w:val="28"/>
          <w:shd w:val="clear" w:color="auto" w:fill="FFFFFF"/>
          <w:lang w:val="uk-UA"/>
        </w:rPr>
        <w:t xml:space="preserve"> </w:t>
      </w:r>
      <w:hyperlink r:id="rId7" w:tooltip="Охорона здоров'я" w:history="1">
        <w:r w:rsidRPr="008956DE">
          <w:rPr>
            <w:rStyle w:val="a3"/>
            <w:rFonts w:ascii="Times New Roman" w:hAnsi="Times New Roman" w:cs="Times New Roman"/>
            <w:color w:val="auto"/>
            <w:sz w:val="28"/>
            <w:szCs w:val="28"/>
            <w:u w:val="none"/>
            <w:shd w:val="clear" w:color="auto" w:fill="FFFFFF"/>
            <w:lang w:val="uk-UA"/>
          </w:rPr>
          <w:t>охорони здоров'я</w:t>
        </w:r>
      </w:hyperlink>
      <w:r w:rsidRPr="008956DE">
        <w:rPr>
          <w:rFonts w:ascii="Times New Roman" w:hAnsi="Times New Roman" w:cs="Times New Roman"/>
          <w:sz w:val="28"/>
          <w:szCs w:val="28"/>
          <w:shd w:val="clear" w:color="auto" w:fill="FFFFFF"/>
          <w:lang w:val="uk-UA"/>
        </w:rPr>
        <w:t>. Іншими важливими галузями є гігієна довкілля, здоров'я населення,</w:t>
      </w:r>
      <w:r w:rsidR="00632D84" w:rsidRPr="008956DE">
        <w:rPr>
          <w:rFonts w:ascii="Times New Roman" w:hAnsi="Times New Roman" w:cs="Times New Roman"/>
          <w:sz w:val="28"/>
          <w:szCs w:val="28"/>
          <w:shd w:val="clear" w:color="auto" w:fill="FFFFFF"/>
          <w:lang w:val="uk-UA"/>
        </w:rPr>
        <w:t xml:space="preserve"> </w:t>
      </w:r>
      <w:hyperlink r:id="rId8" w:tooltip="Психогігієна" w:history="1">
        <w:r w:rsidRPr="008956DE">
          <w:rPr>
            <w:rStyle w:val="a3"/>
            <w:rFonts w:ascii="Times New Roman" w:hAnsi="Times New Roman" w:cs="Times New Roman"/>
            <w:color w:val="auto"/>
            <w:sz w:val="28"/>
            <w:szCs w:val="28"/>
            <w:u w:val="none"/>
            <w:shd w:val="clear" w:color="auto" w:fill="FFFFFF"/>
            <w:lang w:val="uk-UA"/>
          </w:rPr>
          <w:t>психогігієна</w:t>
        </w:r>
      </w:hyperlink>
      <w:r w:rsidRPr="008956DE">
        <w:rPr>
          <w:rFonts w:ascii="Times New Roman" w:hAnsi="Times New Roman" w:cs="Times New Roman"/>
          <w:sz w:val="28"/>
          <w:szCs w:val="28"/>
          <w:shd w:val="clear" w:color="auto" w:fill="FFFFFF"/>
          <w:lang w:val="uk-UA"/>
        </w:rPr>
        <w:t>,</w:t>
      </w:r>
      <w:r w:rsidR="00632D84" w:rsidRPr="008956DE">
        <w:rPr>
          <w:rFonts w:ascii="Times New Roman" w:hAnsi="Times New Roman" w:cs="Times New Roman"/>
          <w:sz w:val="28"/>
          <w:szCs w:val="28"/>
          <w:shd w:val="clear" w:color="auto" w:fill="FFFFFF"/>
          <w:lang w:val="uk-UA"/>
        </w:rPr>
        <w:t xml:space="preserve"> </w:t>
      </w:r>
      <w:hyperlink r:id="rId9" w:tooltip="Безпека дорожнього руху" w:history="1">
        <w:r w:rsidRPr="008956DE">
          <w:rPr>
            <w:rStyle w:val="a3"/>
            <w:rFonts w:ascii="Times New Roman" w:hAnsi="Times New Roman" w:cs="Times New Roman"/>
            <w:color w:val="auto"/>
            <w:sz w:val="28"/>
            <w:szCs w:val="28"/>
            <w:u w:val="none"/>
            <w:shd w:val="clear" w:color="auto" w:fill="FFFFFF"/>
            <w:lang w:val="uk-UA"/>
          </w:rPr>
          <w:t>безпека руху</w:t>
        </w:r>
      </w:hyperlink>
      <w:r w:rsidRPr="008956DE">
        <w:rPr>
          <w:rFonts w:ascii="Times New Roman" w:hAnsi="Times New Roman" w:cs="Times New Roman"/>
          <w:sz w:val="28"/>
          <w:szCs w:val="28"/>
          <w:shd w:val="clear" w:color="auto" w:fill="FFFFFF"/>
          <w:lang w:val="uk-UA"/>
        </w:rPr>
        <w:t>, економіка охорони здоров'я,</w:t>
      </w:r>
      <w:r w:rsidR="00632D84" w:rsidRPr="008956DE">
        <w:rPr>
          <w:rFonts w:ascii="Times New Roman" w:hAnsi="Times New Roman" w:cs="Times New Roman"/>
          <w:sz w:val="28"/>
          <w:szCs w:val="28"/>
          <w:shd w:val="clear" w:color="auto" w:fill="FFFFFF"/>
          <w:lang w:val="uk-UA"/>
        </w:rPr>
        <w:t xml:space="preserve"> </w:t>
      </w:r>
      <w:hyperlink r:id="rId10" w:tooltip="Державна політика" w:history="1">
        <w:r w:rsidRPr="008956DE">
          <w:rPr>
            <w:rStyle w:val="a3"/>
            <w:rFonts w:ascii="Times New Roman" w:hAnsi="Times New Roman" w:cs="Times New Roman"/>
            <w:color w:val="auto"/>
            <w:sz w:val="28"/>
            <w:szCs w:val="28"/>
            <w:u w:val="none"/>
            <w:shd w:val="clear" w:color="auto" w:fill="FFFFFF"/>
            <w:lang w:val="uk-UA"/>
          </w:rPr>
          <w:t>державна політика</w:t>
        </w:r>
      </w:hyperlink>
      <w:r w:rsidRPr="008956DE">
        <w:rPr>
          <w:rFonts w:ascii="Times New Roman" w:hAnsi="Times New Roman" w:cs="Times New Roman"/>
          <w:sz w:val="28"/>
          <w:szCs w:val="28"/>
          <w:shd w:val="clear" w:color="auto" w:fill="FFFFFF"/>
          <w:lang w:val="uk-UA"/>
        </w:rPr>
        <w:t>, психічне здоров'я, страхова медицина,</w:t>
      </w:r>
      <w:r w:rsidR="00632D84" w:rsidRPr="008956DE">
        <w:rPr>
          <w:rFonts w:ascii="Times New Roman" w:hAnsi="Times New Roman" w:cs="Times New Roman"/>
          <w:sz w:val="28"/>
          <w:szCs w:val="28"/>
          <w:shd w:val="clear" w:color="auto" w:fill="FFFFFF"/>
          <w:lang w:val="uk-UA"/>
        </w:rPr>
        <w:t xml:space="preserve"> </w:t>
      </w:r>
      <w:hyperlink r:id="rId11" w:tooltip="Охорона праці" w:history="1">
        <w:r w:rsidRPr="008956DE">
          <w:rPr>
            <w:rStyle w:val="a3"/>
            <w:rFonts w:ascii="Times New Roman" w:hAnsi="Times New Roman" w:cs="Times New Roman"/>
            <w:color w:val="auto"/>
            <w:sz w:val="28"/>
            <w:szCs w:val="28"/>
            <w:u w:val="none"/>
            <w:shd w:val="clear" w:color="auto" w:fill="FFFFFF"/>
            <w:lang w:val="uk-UA"/>
          </w:rPr>
          <w:t>безпека</w:t>
        </w:r>
      </w:hyperlink>
      <w:r w:rsidR="00632D84" w:rsidRPr="008956DE">
        <w:rPr>
          <w:rFonts w:ascii="Times New Roman" w:hAnsi="Times New Roman" w:cs="Times New Roman"/>
          <w:sz w:val="28"/>
          <w:szCs w:val="28"/>
          <w:shd w:val="clear" w:color="auto" w:fill="FFFFFF"/>
          <w:lang w:val="uk-UA"/>
        </w:rPr>
        <w:t xml:space="preserve"> </w:t>
      </w:r>
      <w:r w:rsidRPr="008956DE">
        <w:rPr>
          <w:rFonts w:ascii="Times New Roman" w:hAnsi="Times New Roman" w:cs="Times New Roman"/>
          <w:sz w:val="28"/>
          <w:szCs w:val="28"/>
          <w:shd w:val="clear" w:color="auto" w:fill="FFFFFF"/>
          <w:lang w:val="uk-UA"/>
        </w:rPr>
        <w:t>та</w:t>
      </w:r>
      <w:r w:rsidR="00632D84" w:rsidRPr="008956DE">
        <w:rPr>
          <w:rFonts w:ascii="Times New Roman" w:hAnsi="Times New Roman" w:cs="Times New Roman"/>
          <w:sz w:val="28"/>
          <w:szCs w:val="28"/>
          <w:shd w:val="clear" w:color="auto" w:fill="FFFFFF"/>
          <w:lang w:val="uk-UA"/>
        </w:rPr>
        <w:t xml:space="preserve"> </w:t>
      </w:r>
      <w:hyperlink r:id="rId12" w:tooltip="Гігієна праці" w:history="1">
        <w:r w:rsidRPr="008956DE">
          <w:rPr>
            <w:rStyle w:val="a3"/>
            <w:rFonts w:ascii="Times New Roman" w:hAnsi="Times New Roman" w:cs="Times New Roman"/>
            <w:color w:val="auto"/>
            <w:sz w:val="28"/>
            <w:szCs w:val="28"/>
            <w:u w:val="none"/>
            <w:shd w:val="clear" w:color="auto" w:fill="FFFFFF"/>
            <w:lang w:val="uk-UA"/>
          </w:rPr>
          <w:t>гігієна праці</w:t>
        </w:r>
      </w:hyperlink>
      <w:r w:rsidRPr="008956DE">
        <w:rPr>
          <w:rFonts w:ascii="Times New Roman" w:hAnsi="Times New Roman" w:cs="Times New Roman"/>
          <w:sz w:val="28"/>
          <w:szCs w:val="28"/>
          <w:shd w:val="clear" w:color="auto" w:fill="FFFFFF"/>
          <w:lang w:val="uk-UA"/>
        </w:rPr>
        <w:t>, тощо</w:t>
      </w:r>
    </w:p>
    <w:p w:rsidR="001437B8" w:rsidRPr="008956DE" w:rsidRDefault="001437B8" w:rsidP="00632D84">
      <w:pPr>
        <w:spacing w:after="0"/>
        <w:ind w:firstLine="708"/>
        <w:jc w:val="both"/>
        <w:rPr>
          <w:rFonts w:ascii="Times New Roman" w:hAnsi="Times New Roman" w:cs="Times New Roman"/>
          <w:sz w:val="28"/>
          <w:szCs w:val="28"/>
          <w:shd w:val="clear" w:color="auto" w:fill="FFFFFF"/>
          <w:lang w:val="uk-UA"/>
        </w:rPr>
      </w:pPr>
      <w:r w:rsidRPr="008956DE">
        <w:rPr>
          <w:rFonts w:ascii="Times New Roman" w:hAnsi="Times New Roman" w:cs="Times New Roman"/>
          <w:sz w:val="28"/>
          <w:szCs w:val="28"/>
          <w:shd w:val="clear" w:color="auto" w:fill="FFFFFF"/>
          <w:lang w:val="uk-UA"/>
        </w:rPr>
        <w:t>Здорове суспільство – незмінний пріоритет для Всесвітньої організації охорони здоров'я</w:t>
      </w:r>
      <w:r w:rsidR="000955D9" w:rsidRPr="008956DE">
        <w:rPr>
          <w:rFonts w:ascii="Times New Roman" w:hAnsi="Times New Roman" w:cs="Times New Roman"/>
          <w:sz w:val="28"/>
          <w:szCs w:val="28"/>
          <w:shd w:val="clear" w:color="auto" w:fill="FFFFFF"/>
          <w:lang w:val="uk-UA"/>
        </w:rPr>
        <w:t>.</w:t>
      </w:r>
    </w:p>
    <w:p w:rsidR="007C30C7" w:rsidRPr="008956DE" w:rsidRDefault="007C30C7" w:rsidP="00632D84">
      <w:pPr>
        <w:pStyle w:val="a4"/>
        <w:shd w:val="clear" w:color="auto" w:fill="FFFFFF"/>
        <w:spacing w:before="0" w:beforeAutospacing="0" w:after="0" w:afterAutospacing="0" w:line="276" w:lineRule="auto"/>
        <w:ind w:firstLine="708"/>
        <w:jc w:val="both"/>
        <w:rPr>
          <w:sz w:val="28"/>
          <w:szCs w:val="28"/>
          <w:lang w:val="uk-UA"/>
        </w:rPr>
      </w:pPr>
      <w:r w:rsidRPr="008956DE">
        <w:rPr>
          <w:sz w:val="28"/>
          <w:szCs w:val="28"/>
          <w:lang w:val="uk-UA"/>
        </w:rPr>
        <w:t xml:space="preserve">У центрі уваги громадського здоров'я є поліпшення здоров'я та якості життя </w:t>
      </w:r>
      <w:r w:rsidR="00632D84" w:rsidRPr="008956DE">
        <w:rPr>
          <w:sz w:val="28"/>
          <w:szCs w:val="28"/>
          <w:lang w:val="uk-UA"/>
        </w:rPr>
        <w:t xml:space="preserve">шляхом профілактики і лікування </w:t>
      </w:r>
      <w:hyperlink r:id="rId13" w:tooltip="Хвороба" w:history="1">
        <w:r w:rsidRPr="008956DE">
          <w:rPr>
            <w:rStyle w:val="a3"/>
            <w:color w:val="auto"/>
            <w:sz w:val="28"/>
            <w:szCs w:val="28"/>
            <w:lang w:val="uk-UA"/>
          </w:rPr>
          <w:t>захворювань</w:t>
        </w:r>
      </w:hyperlink>
      <w:r w:rsidR="00632D84" w:rsidRPr="008956DE">
        <w:rPr>
          <w:sz w:val="28"/>
          <w:szCs w:val="28"/>
          <w:lang w:val="uk-UA"/>
        </w:rPr>
        <w:t xml:space="preserve"> </w:t>
      </w:r>
      <w:r w:rsidRPr="008956DE">
        <w:rPr>
          <w:sz w:val="28"/>
          <w:szCs w:val="28"/>
          <w:lang w:val="uk-UA"/>
        </w:rPr>
        <w:t>та інших фізичних і психічних станів. Це робиться завдяки епідеміологічному нагляду за випадками та індикаторами здоров'я і шляхом пропаганди здорового способу життя. Прикладами загальних заходів громадського з</w:t>
      </w:r>
      <w:r w:rsidR="00632D84" w:rsidRPr="008956DE">
        <w:rPr>
          <w:sz w:val="28"/>
          <w:szCs w:val="28"/>
          <w:lang w:val="uk-UA"/>
        </w:rPr>
        <w:t xml:space="preserve">доров'я є заохочення миття рук, </w:t>
      </w:r>
      <w:hyperlink r:id="rId14" w:tooltip="Грудне вигодовування" w:history="1">
        <w:r w:rsidRPr="008956DE">
          <w:rPr>
            <w:rStyle w:val="a3"/>
            <w:color w:val="auto"/>
            <w:sz w:val="28"/>
            <w:szCs w:val="28"/>
            <w:lang w:val="uk-UA"/>
          </w:rPr>
          <w:t>грудного вигодовування</w:t>
        </w:r>
      </w:hyperlink>
      <w:r w:rsidR="00632D84" w:rsidRPr="008956DE">
        <w:rPr>
          <w:sz w:val="28"/>
          <w:szCs w:val="28"/>
          <w:lang w:val="uk-UA"/>
        </w:rPr>
        <w:t xml:space="preserve">, проведення </w:t>
      </w:r>
      <w:hyperlink r:id="rId15" w:tooltip="Вакцинація" w:history="1">
        <w:r w:rsidRPr="008956DE">
          <w:rPr>
            <w:rStyle w:val="a3"/>
            <w:color w:val="auto"/>
            <w:sz w:val="28"/>
            <w:szCs w:val="28"/>
            <w:lang w:val="uk-UA"/>
          </w:rPr>
          <w:t>вакцинації</w:t>
        </w:r>
      </w:hyperlink>
      <w:r w:rsidR="00632D84" w:rsidRPr="008956DE">
        <w:rPr>
          <w:sz w:val="28"/>
          <w:szCs w:val="28"/>
          <w:lang w:val="uk-UA"/>
        </w:rPr>
        <w:t xml:space="preserve"> і розповсюдження </w:t>
      </w:r>
      <w:hyperlink r:id="rId16" w:tooltip="Презерватив" w:history="1">
        <w:r w:rsidRPr="008956DE">
          <w:rPr>
            <w:rStyle w:val="a3"/>
            <w:color w:val="auto"/>
            <w:sz w:val="28"/>
            <w:szCs w:val="28"/>
            <w:lang w:val="uk-UA"/>
          </w:rPr>
          <w:t>презервативів</w:t>
        </w:r>
      </w:hyperlink>
      <w:r w:rsidR="00632D84" w:rsidRPr="008956DE">
        <w:rPr>
          <w:sz w:val="28"/>
          <w:szCs w:val="28"/>
          <w:lang w:val="uk-UA"/>
        </w:rPr>
        <w:t xml:space="preserve"> </w:t>
      </w:r>
      <w:r w:rsidRPr="008956DE">
        <w:rPr>
          <w:sz w:val="28"/>
          <w:szCs w:val="28"/>
          <w:lang w:val="uk-UA"/>
        </w:rPr>
        <w:t>для боро</w:t>
      </w:r>
      <w:r w:rsidR="00632D84" w:rsidRPr="008956DE">
        <w:rPr>
          <w:sz w:val="28"/>
          <w:szCs w:val="28"/>
          <w:lang w:val="uk-UA"/>
        </w:rPr>
        <w:t xml:space="preserve">тьби з поширенням </w:t>
      </w:r>
      <w:hyperlink r:id="rId17" w:tooltip="Захворювання, що передаються статевим шляхом" w:history="1">
        <w:r w:rsidRPr="008956DE">
          <w:rPr>
            <w:rStyle w:val="a3"/>
            <w:color w:val="auto"/>
            <w:sz w:val="28"/>
            <w:szCs w:val="28"/>
            <w:lang w:val="uk-UA"/>
          </w:rPr>
          <w:t>захворювань, що передаються статевим шляхом</w:t>
        </w:r>
      </w:hyperlink>
      <w:r w:rsidRPr="008956DE">
        <w:rPr>
          <w:sz w:val="28"/>
          <w:szCs w:val="28"/>
          <w:lang w:val="uk-UA"/>
        </w:rPr>
        <w:t>.</w:t>
      </w:r>
    </w:p>
    <w:p w:rsidR="007C30C7" w:rsidRPr="008956DE" w:rsidRDefault="00632D84" w:rsidP="00632D84">
      <w:pPr>
        <w:pStyle w:val="a4"/>
        <w:shd w:val="clear" w:color="auto" w:fill="FFFFFF"/>
        <w:spacing w:before="0" w:beforeAutospacing="0" w:after="0" w:afterAutospacing="0" w:line="276" w:lineRule="auto"/>
        <w:ind w:firstLine="708"/>
        <w:jc w:val="both"/>
        <w:rPr>
          <w:sz w:val="28"/>
          <w:szCs w:val="28"/>
          <w:lang w:val="uk-UA"/>
        </w:rPr>
      </w:pPr>
      <w:r w:rsidRPr="008956DE">
        <w:rPr>
          <w:sz w:val="28"/>
          <w:szCs w:val="28"/>
          <w:lang w:val="uk-UA"/>
        </w:rPr>
        <w:t>Сучасне громадське здоров'я</w:t>
      </w:r>
      <w:r w:rsidR="007C30C7" w:rsidRPr="008956DE">
        <w:rPr>
          <w:sz w:val="28"/>
          <w:szCs w:val="28"/>
          <w:lang w:val="uk-UA"/>
        </w:rPr>
        <w:t>— це робота багатопрофільних бригад громадського здоров'я, включаючи лікарів, що спеціалізуються</w:t>
      </w:r>
      <w:r w:rsidRPr="008956DE">
        <w:rPr>
          <w:sz w:val="28"/>
          <w:szCs w:val="28"/>
          <w:lang w:val="uk-UA"/>
        </w:rPr>
        <w:t xml:space="preserve"> в галузі громадського здоров'я/ комунальної медицини/ інфекційних захворювань, </w:t>
      </w:r>
      <w:hyperlink r:id="rId18" w:tooltip="Психолог" w:history="1">
        <w:r w:rsidR="007C30C7" w:rsidRPr="008956DE">
          <w:rPr>
            <w:rStyle w:val="a3"/>
            <w:color w:val="auto"/>
            <w:sz w:val="28"/>
            <w:szCs w:val="28"/>
            <w:lang w:val="uk-UA"/>
          </w:rPr>
          <w:t>психологів</w:t>
        </w:r>
      </w:hyperlink>
      <w:r w:rsidRPr="008956DE">
        <w:rPr>
          <w:sz w:val="28"/>
          <w:szCs w:val="28"/>
          <w:lang w:val="uk-UA"/>
        </w:rPr>
        <w:t xml:space="preserve">, </w:t>
      </w:r>
      <w:hyperlink r:id="rId19" w:tooltip="Епідеміологія" w:history="1">
        <w:r w:rsidR="007C30C7" w:rsidRPr="008956DE">
          <w:rPr>
            <w:rStyle w:val="a3"/>
            <w:color w:val="auto"/>
            <w:sz w:val="28"/>
            <w:szCs w:val="28"/>
            <w:lang w:val="uk-UA"/>
          </w:rPr>
          <w:t>епідеміологів</w:t>
        </w:r>
      </w:hyperlink>
      <w:r w:rsidRPr="008956DE">
        <w:rPr>
          <w:sz w:val="28"/>
          <w:szCs w:val="28"/>
          <w:lang w:val="uk-UA"/>
        </w:rPr>
        <w:t xml:space="preserve">, </w:t>
      </w:r>
      <w:hyperlink r:id="rId20" w:tooltip="Біологічна статистика" w:history="1">
        <w:proofErr w:type="spellStart"/>
        <w:r w:rsidR="007C30C7" w:rsidRPr="008956DE">
          <w:rPr>
            <w:rStyle w:val="a3"/>
            <w:color w:val="auto"/>
            <w:sz w:val="28"/>
            <w:szCs w:val="28"/>
            <w:lang w:val="uk-UA"/>
          </w:rPr>
          <w:t>біостатистів</w:t>
        </w:r>
        <w:proofErr w:type="spellEnd"/>
      </w:hyperlink>
      <w:r w:rsidR="007C30C7" w:rsidRPr="008956DE">
        <w:rPr>
          <w:sz w:val="28"/>
          <w:szCs w:val="28"/>
          <w:lang w:val="uk-UA"/>
        </w:rPr>
        <w:t xml:space="preserve">, медичних мікробіологів, посадових осіб із санітарного стану навколишнього середовища / інспекторів громадського здоров'я, фармацевтів, стоматологів, </w:t>
      </w:r>
      <w:proofErr w:type="spellStart"/>
      <w:r w:rsidR="007C30C7" w:rsidRPr="008956DE">
        <w:rPr>
          <w:sz w:val="28"/>
          <w:szCs w:val="28"/>
          <w:lang w:val="uk-UA"/>
        </w:rPr>
        <w:t>медсестер</w:t>
      </w:r>
      <w:proofErr w:type="spellEnd"/>
      <w:r w:rsidR="007C30C7" w:rsidRPr="008956DE">
        <w:rPr>
          <w:sz w:val="28"/>
          <w:szCs w:val="28"/>
          <w:lang w:val="uk-UA"/>
        </w:rPr>
        <w:t xml:space="preserve"> за напрямком громадського з</w:t>
      </w:r>
      <w:r w:rsidRPr="008956DE">
        <w:rPr>
          <w:sz w:val="28"/>
          <w:szCs w:val="28"/>
          <w:lang w:val="uk-UA"/>
        </w:rPr>
        <w:t xml:space="preserve">доров'я, </w:t>
      </w:r>
      <w:hyperlink r:id="rId21" w:tooltip="Дієтолог" w:history="1">
        <w:r w:rsidR="007C30C7" w:rsidRPr="008956DE">
          <w:rPr>
            <w:rStyle w:val="a3"/>
            <w:color w:val="auto"/>
            <w:sz w:val="28"/>
            <w:szCs w:val="28"/>
            <w:lang w:val="uk-UA"/>
          </w:rPr>
          <w:t>дієтологів</w:t>
        </w:r>
      </w:hyperlink>
      <w:r w:rsidRPr="008956DE">
        <w:rPr>
          <w:sz w:val="28"/>
          <w:szCs w:val="28"/>
          <w:lang w:val="uk-UA"/>
        </w:rPr>
        <w:t xml:space="preserve"> і </w:t>
      </w:r>
      <w:hyperlink r:id="rId22" w:tooltip="Нутриціологія" w:history="1">
        <w:proofErr w:type="spellStart"/>
        <w:r w:rsidR="007C30C7" w:rsidRPr="008956DE">
          <w:rPr>
            <w:rStyle w:val="a3"/>
            <w:color w:val="auto"/>
            <w:sz w:val="28"/>
            <w:szCs w:val="28"/>
            <w:lang w:val="uk-UA"/>
          </w:rPr>
          <w:t>нутриціологів</w:t>
        </w:r>
        <w:proofErr w:type="spellEnd"/>
      </w:hyperlink>
      <w:r w:rsidRPr="008956DE">
        <w:rPr>
          <w:sz w:val="28"/>
          <w:szCs w:val="28"/>
          <w:lang w:val="uk-UA"/>
        </w:rPr>
        <w:t xml:space="preserve">, </w:t>
      </w:r>
      <w:hyperlink r:id="rId23" w:tooltip="Лікар ветеринарної медицини" w:history="1">
        <w:r w:rsidR="007C30C7" w:rsidRPr="008956DE">
          <w:rPr>
            <w:rStyle w:val="a3"/>
            <w:color w:val="auto"/>
            <w:sz w:val="28"/>
            <w:szCs w:val="28"/>
            <w:lang w:val="uk-UA"/>
          </w:rPr>
          <w:t>ветеринарів</w:t>
        </w:r>
      </w:hyperlink>
      <w:r w:rsidR="007C30C7" w:rsidRPr="008956DE">
        <w:rPr>
          <w:sz w:val="28"/>
          <w:szCs w:val="28"/>
          <w:lang w:val="uk-UA"/>
        </w:rPr>
        <w:t xml:space="preserve">, інженерів громадського здоров'я, юристів </w:t>
      </w:r>
      <w:r w:rsidRPr="008956DE">
        <w:rPr>
          <w:sz w:val="28"/>
          <w:szCs w:val="28"/>
          <w:lang w:val="uk-UA"/>
        </w:rPr>
        <w:t xml:space="preserve">у галузі громадського здоров'я, </w:t>
      </w:r>
      <w:hyperlink r:id="rId24" w:tooltip="Соціологія" w:history="1">
        <w:r w:rsidR="007C30C7" w:rsidRPr="008956DE">
          <w:rPr>
            <w:rStyle w:val="a3"/>
            <w:color w:val="auto"/>
            <w:sz w:val="28"/>
            <w:szCs w:val="28"/>
            <w:lang w:val="uk-UA"/>
          </w:rPr>
          <w:t>соціологів</w:t>
        </w:r>
      </w:hyperlink>
      <w:r w:rsidR="007C30C7" w:rsidRPr="008956DE">
        <w:rPr>
          <w:sz w:val="28"/>
          <w:szCs w:val="28"/>
          <w:lang w:val="uk-UA"/>
        </w:rPr>
        <w:t xml:space="preserve">, </w:t>
      </w:r>
      <w:r w:rsidR="007C30C7" w:rsidRPr="008956DE">
        <w:rPr>
          <w:sz w:val="28"/>
          <w:szCs w:val="28"/>
          <w:lang w:val="uk-UA"/>
        </w:rPr>
        <w:lastRenderedPageBreak/>
        <w:t>спеціалістів з розвитку громад, експертів комунікації,</w:t>
      </w:r>
      <w:r w:rsidRPr="008956DE">
        <w:rPr>
          <w:sz w:val="28"/>
          <w:szCs w:val="28"/>
          <w:lang w:val="uk-UA"/>
        </w:rPr>
        <w:t xml:space="preserve"> </w:t>
      </w:r>
      <w:hyperlink r:id="rId25" w:tooltip="Біоетика" w:history="1">
        <w:r w:rsidR="007C30C7" w:rsidRPr="008956DE">
          <w:rPr>
            <w:rStyle w:val="a3"/>
            <w:color w:val="auto"/>
            <w:sz w:val="28"/>
            <w:szCs w:val="28"/>
            <w:lang w:val="uk-UA"/>
          </w:rPr>
          <w:t>спеціалістів з біоетики</w:t>
        </w:r>
      </w:hyperlink>
      <w:r w:rsidR="007C30C7" w:rsidRPr="008956DE">
        <w:rPr>
          <w:sz w:val="28"/>
          <w:szCs w:val="28"/>
          <w:lang w:val="uk-UA"/>
        </w:rPr>
        <w:t>, тощо</w:t>
      </w:r>
    </w:p>
    <w:p w:rsidR="007C30C7" w:rsidRPr="008956DE" w:rsidRDefault="007C30C7" w:rsidP="00632D84">
      <w:pPr>
        <w:spacing w:after="0"/>
        <w:ind w:firstLine="708"/>
        <w:jc w:val="both"/>
        <w:rPr>
          <w:rFonts w:ascii="Times New Roman" w:hAnsi="Times New Roman" w:cs="Times New Roman"/>
          <w:sz w:val="28"/>
          <w:szCs w:val="28"/>
          <w:shd w:val="clear" w:color="auto" w:fill="FFFFFF"/>
          <w:lang w:val="uk-UA"/>
        </w:rPr>
      </w:pPr>
      <w:r w:rsidRPr="008956DE">
        <w:rPr>
          <w:rFonts w:ascii="Times New Roman" w:hAnsi="Times New Roman" w:cs="Times New Roman"/>
          <w:sz w:val="28"/>
          <w:szCs w:val="28"/>
          <w:shd w:val="clear" w:color="auto" w:fill="FFFFFF"/>
          <w:lang w:val="uk-UA"/>
        </w:rPr>
        <w:t>За визначенням</w:t>
      </w:r>
      <w:r w:rsidR="00632D84" w:rsidRPr="008956DE">
        <w:rPr>
          <w:rFonts w:ascii="Times New Roman" w:hAnsi="Times New Roman" w:cs="Times New Roman"/>
          <w:sz w:val="28"/>
          <w:szCs w:val="28"/>
          <w:shd w:val="clear" w:color="auto" w:fill="FFFFFF"/>
          <w:lang w:val="uk-UA"/>
        </w:rPr>
        <w:t xml:space="preserve"> </w:t>
      </w:r>
      <w:hyperlink r:id="rId26" w:history="1">
        <w:r w:rsidRPr="008956DE">
          <w:rPr>
            <w:rStyle w:val="a3"/>
            <w:rFonts w:ascii="Times New Roman" w:hAnsi="Times New Roman" w:cs="Times New Roman"/>
            <w:color w:val="auto"/>
            <w:sz w:val="28"/>
            <w:szCs w:val="28"/>
            <w:shd w:val="clear" w:color="auto" w:fill="FFFFFF"/>
            <w:lang w:val="uk-UA"/>
          </w:rPr>
          <w:t>Всесвітньої організації охорони здоров'я</w:t>
        </w:r>
      </w:hyperlink>
      <w:r w:rsidRPr="008956DE">
        <w:rPr>
          <w:rFonts w:ascii="Times New Roman" w:hAnsi="Times New Roman" w:cs="Times New Roman"/>
          <w:sz w:val="28"/>
          <w:szCs w:val="28"/>
          <w:shd w:val="clear" w:color="auto" w:fill="FFFFFF"/>
          <w:lang w:val="uk-UA"/>
        </w:rPr>
        <w:t xml:space="preserve">, під поняттям «здоров'я» слід розуміти «стан повного фізичного, душевного і соціального благополуччя, а не тільки відсутність </w:t>
      </w:r>
      <w:proofErr w:type="spellStart"/>
      <w:r w:rsidRPr="008956DE">
        <w:rPr>
          <w:rFonts w:ascii="Times New Roman" w:hAnsi="Times New Roman" w:cs="Times New Roman"/>
          <w:sz w:val="28"/>
          <w:szCs w:val="28"/>
          <w:shd w:val="clear" w:color="auto" w:fill="FFFFFF"/>
          <w:lang w:val="uk-UA"/>
        </w:rPr>
        <w:t>хвороб</w:t>
      </w:r>
      <w:proofErr w:type="spellEnd"/>
      <w:r w:rsidRPr="008956DE">
        <w:rPr>
          <w:rFonts w:ascii="Times New Roman" w:hAnsi="Times New Roman" w:cs="Times New Roman"/>
          <w:sz w:val="28"/>
          <w:szCs w:val="28"/>
          <w:shd w:val="clear" w:color="auto" w:fill="FFFFFF"/>
          <w:lang w:val="uk-UA"/>
        </w:rPr>
        <w:t xml:space="preserve"> і фізичних дефектів»</w:t>
      </w:r>
    </w:p>
    <w:p w:rsidR="00632D84" w:rsidRPr="008956DE" w:rsidRDefault="00A51981" w:rsidP="00632D84">
      <w:pPr>
        <w:spacing w:after="0"/>
        <w:ind w:firstLine="708"/>
        <w:jc w:val="both"/>
        <w:rPr>
          <w:rFonts w:ascii="Times New Roman" w:hAnsi="Times New Roman" w:cs="Times New Roman"/>
          <w:sz w:val="28"/>
          <w:szCs w:val="28"/>
          <w:shd w:val="clear" w:color="auto" w:fill="FFFFFF"/>
          <w:lang w:val="uk-UA"/>
        </w:rPr>
      </w:pPr>
      <w:r w:rsidRPr="008956DE">
        <w:rPr>
          <w:rFonts w:ascii="Times New Roman" w:hAnsi="Times New Roman" w:cs="Times New Roman"/>
          <w:sz w:val="28"/>
          <w:szCs w:val="28"/>
          <w:shd w:val="clear" w:color="auto" w:fill="FFFFFF"/>
          <w:lang w:val="uk-UA"/>
        </w:rPr>
        <w:t xml:space="preserve">Важливим </w:t>
      </w:r>
      <w:r w:rsidR="001437B8" w:rsidRPr="008956DE">
        <w:rPr>
          <w:rFonts w:ascii="Times New Roman" w:hAnsi="Times New Roman" w:cs="Times New Roman"/>
          <w:sz w:val="28"/>
          <w:szCs w:val="28"/>
          <w:shd w:val="clear" w:color="auto" w:fill="FFFFFF"/>
          <w:lang w:val="uk-UA"/>
        </w:rPr>
        <w:t>є досягнення успіхів у п'яти основних складових громадського здоров'я, а саме:</w:t>
      </w:r>
    </w:p>
    <w:p w:rsidR="00D44BE1" w:rsidRPr="008956DE" w:rsidRDefault="001437B8" w:rsidP="00632D84">
      <w:pPr>
        <w:spacing w:after="0"/>
        <w:ind w:firstLine="708"/>
        <w:jc w:val="both"/>
        <w:rPr>
          <w:rFonts w:ascii="Times New Roman" w:hAnsi="Times New Roman" w:cs="Times New Roman"/>
          <w:sz w:val="28"/>
          <w:szCs w:val="28"/>
          <w:shd w:val="clear" w:color="auto" w:fill="FFFFFF"/>
          <w:lang w:val="uk-UA"/>
        </w:rPr>
      </w:pPr>
      <w:r w:rsidRPr="008956DE">
        <w:rPr>
          <w:rFonts w:ascii="Times New Roman" w:hAnsi="Times New Roman" w:cs="Times New Roman"/>
          <w:sz w:val="28"/>
          <w:szCs w:val="28"/>
          <w:shd w:val="clear" w:color="auto" w:fill="FFFFFF"/>
          <w:lang w:val="uk-UA"/>
        </w:rPr>
        <w:t>1. Ведення здорового способу життя. Варто з дитинства заохочувати люд</w:t>
      </w:r>
      <w:r w:rsidR="00D44BE1" w:rsidRPr="008956DE">
        <w:rPr>
          <w:rFonts w:ascii="Times New Roman" w:hAnsi="Times New Roman" w:cs="Times New Roman"/>
          <w:sz w:val="28"/>
          <w:szCs w:val="28"/>
          <w:shd w:val="clear" w:color="auto" w:fill="FFFFFF"/>
          <w:lang w:val="uk-UA"/>
        </w:rPr>
        <w:t>ей вести здоровий спосіб життя.</w:t>
      </w:r>
    </w:p>
    <w:p w:rsidR="00632D84" w:rsidRPr="008956DE" w:rsidRDefault="001437B8" w:rsidP="00632D84">
      <w:pPr>
        <w:spacing w:after="0"/>
        <w:ind w:firstLine="708"/>
        <w:jc w:val="both"/>
        <w:rPr>
          <w:rFonts w:ascii="MS Mincho" w:eastAsia="MS Mincho" w:hAnsi="MS Mincho" w:cs="MS Mincho"/>
          <w:sz w:val="28"/>
          <w:szCs w:val="28"/>
          <w:shd w:val="clear" w:color="auto" w:fill="FFFFFF"/>
          <w:lang w:val="uk-UA"/>
        </w:rPr>
      </w:pPr>
      <w:r w:rsidRPr="008956DE">
        <w:rPr>
          <w:rFonts w:ascii="Times New Roman" w:hAnsi="Times New Roman" w:cs="Times New Roman"/>
          <w:sz w:val="28"/>
          <w:szCs w:val="28"/>
          <w:shd w:val="clear" w:color="auto" w:fill="FFFFFF"/>
          <w:lang w:val="uk-UA"/>
        </w:rPr>
        <w:t xml:space="preserve">2. Профілактика захворювань. Для цього створюється низка </w:t>
      </w:r>
      <w:proofErr w:type="spellStart"/>
      <w:r w:rsidRPr="008956DE">
        <w:rPr>
          <w:rFonts w:ascii="Times New Roman" w:hAnsi="Times New Roman" w:cs="Times New Roman"/>
          <w:sz w:val="28"/>
          <w:szCs w:val="28"/>
          <w:shd w:val="clear" w:color="auto" w:fill="FFFFFF"/>
          <w:lang w:val="uk-UA"/>
        </w:rPr>
        <w:t>скринінгових</w:t>
      </w:r>
      <w:proofErr w:type="spellEnd"/>
      <w:r w:rsidRPr="008956DE">
        <w:rPr>
          <w:rFonts w:ascii="Times New Roman" w:hAnsi="Times New Roman" w:cs="Times New Roman"/>
          <w:sz w:val="28"/>
          <w:szCs w:val="28"/>
          <w:shd w:val="clear" w:color="auto" w:fill="FFFFFF"/>
          <w:lang w:val="uk-UA"/>
        </w:rPr>
        <w:t xml:space="preserve"> програм, наприклад, для ранньої діагностики раку молочної залози. </w:t>
      </w:r>
      <w:r w:rsidRPr="008956DE">
        <w:rPr>
          <w:rFonts w:ascii="MS Mincho" w:eastAsia="MS Mincho" w:hAnsi="MS Mincho" w:cs="MS Mincho"/>
          <w:sz w:val="28"/>
          <w:szCs w:val="28"/>
          <w:shd w:val="clear" w:color="auto" w:fill="FFFFFF"/>
          <w:lang w:val="uk-UA"/>
        </w:rPr>
        <w:t> </w:t>
      </w:r>
    </w:p>
    <w:p w:rsidR="00325106" w:rsidRPr="008956DE" w:rsidRDefault="001437B8" w:rsidP="00632D84">
      <w:pPr>
        <w:spacing w:after="0"/>
        <w:ind w:firstLine="708"/>
        <w:jc w:val="both"/>
        <w:rPr>
          <w:rFonts w:ascii="Times New Roman" w:hAnsi="Times New Roman" w:cs="Times New Roman"/>
          <w:sz w:val="28"/>
          <w:szCs w:val="28"/>
          <w:shd w:val="clear" w:color="auto" w:fill="FFFFFF"/>
          <w:lang w:val="uk-UA"/>
        </w:rPr>
      </w:pPr>
      <w:r w:rsidRPr="008956DE">
        <w:rPr>
          <w:rFonts w:ascii="Times New Roman" w:hAnsi="Times New Roman" w:cs="Times New Roman"/>
          <w:sz w:val="28"/>
          <w:szCs w:val="28"/>
          <w:shd w:val="clear" w:color="auto" w:fill="FFFFFF"/>
          <w:lang w:val="uk-UA"/>
        </w:rPr>
        <w:t xml:space="preserve">3. Співпраця громадян, держави та неурядових організацій. </w:t>
      </w:r>
    </w:p>
    <w:p w:rsidR="00D44BE1" w:rsidRPr="008956DE" w:rsidRDefault="00D44BE1" w:rsidP="00632D84">
      <w:pPr>
        <w:spacing w:after="0"/>
        <w:ind w:firstLine="708"/>
        <w:jc w:val="both"/>
        <w:rPr>
          <w:rFonts w:ascii="Times New Roman" w:hAnsi="Times New Roman" w:cs="Times New Roman"/>
          <w:sz w:val="28"/>
          <w:szCs w:val="28"/>
          <w:shd w:val="clear" w:color="auto" w:fill="FFFFFF"/>
          <w:lang w:val="uk-UA"/>
        </w:rPr>
      </w:pPr>
      <w:r w:rsidRPr="008956DE">
        <w:rPr>
          <w:rFonts w:ascii="Times New Roman" w:hAnsi="Times New Roman" w:cs="Times New Roman"/>
          <w:sz w:val="28"/>
          <w:szCs w:val="28"/>
          <w:shd w:val="clear" w:color="auto" w:fill="FFFFFF"/>
          <w:lang w:val="uk-UA"/>
        </w:rPr>
        <w:t>4. Доступна та якісна медицина.</w:t>
      </w:r>
    </w:p>
    <w:p w:rsidR="001437B8" w:rsidRPr="008956DE" w:rsidRDefault="001437B8" w:rsidP="00632D84">
      <w:pPr>
        <w:spacing w:after="0"/>
        <w:ind w:firstLine="708"/>
        <w:jc w:val="both"/>
        <w:rPr>
          <w:rFonts w:ascii="Times New Roman" w:hAnsi="Times New Roman" w:cs="Times New Roman"/>
          <w:sz w:val="28"/>
          <w:szCs w:val="28"/>
          <w:shd w:val="clear" w:color="auto" w:fill="FFFFFF"/>
          <w:lang w:val="uk-UA"/>
        </w:rPr>
      </w:pPr>
      <w:r w:rsidRPr="008956DE">
        <w:rPr>
          <w:rFonts w:ascii="Times New Roman" w:hAnsi="Times New Roman" w:cs="Times New Roman"/>
          <w:sz w:val="28"/>
          <w:szCs w:val="28"/>
          <w:shd w:val="clear" w:color="auto" w:fill="FFFFFF"/>
          <w:lang w:val="uk-UA"/>
        </w:rPr>
        <w:t>5. Контроль, моніто</w:t>
      </w:r>
      <w:r w:rsidR="00325106" w:rsidRPr="008956DE">
        <w:rPr>
          <w:rFonts w:ascii="Times New Roman" w:hAnsi="Times New Roman" w:cs="Times New Roman"/>
          <w:sz w:val="28"/>
          <w:szCs w:val="28"/>
          <w:shd w:val="clear" w:color="auto" w:fill="FFFFFF"/>
          <w:lang w:val="uk-UA"/>
        </w:rPr>
        <w:t>ринг та оцінка медичних послуг.</w:t>
      </w:r>
    </w:p>
    <w:p w:rsidR="007804EC" w:rsidRPr="008956DE" w:rsidRDefault="007804EC" w:rsidP="00632D84">
      <w:pPr>
        <w:spacing w:after="0"/>
        <w:ind w:firstLine="708"/>
        <w:jc w:val="both"/>
        <w:rPr>
          <w:rFonts w:ascii="Times New Roman" w:hAnsi="Times New Roman" w:cs="Times New Roman"/>
          <w:sz w:val="28"/>
          <w:szCs w:val="28"/>
          <w:lang w:val="uk-UA"/>
        </w:rPr>
      </w:pPr>
      <w:r w:rsidRPr="008956DE">
        <w:rPr>
          <w:rFonts w:ascii="Times New Roman" w:hAnsi="Times New Roman" w:cs="Times New Roman"/>
          <w:color w:val="252525"/>
          <w:sz w:val="28"/>
          <w:szCs w:val="28"/>
          <w:shd w:val="clear" w:color="auto" w:fill="FFFFFF"/>
          <w:lang w:val="uk-UA"/>
        </w:rPr>
        <w:t>Зрозуміло, що для ефективної роботи по всій Україні мають бути створені регіональні ЦГЗ. Створюватимуться вони на базі декількох установ, таких як регіональні центри здоров'я, центри медичної статистики, лабораторні центри та центри моніторингу та оцінки.</w:t>
      </w:r>
    </w:p>
    <w:sectPr w:rsidR="007804EC" w:rsidRPr="00895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2D"/>
    <w:rsid w:val="000955D9"/>
    <w:rsid w:val="00095D51"/>
    <w:rsid w:val="001437B8"/>
    <w:rsid w:val="001E0FDA"/>
    <w:rsid w:val="00325106"/>
    <w:rsid w:val="003E1C2D"/>
    <w:rsid w:val="00407AF7"/>
    <w:rsid w:val="004B0096"/>
    <w:rsid w:val="005A326D"/>
    <w:rsid w:val="005F1262"/>
    <w:rsid w:val="00632D84"/>
    <w:rsid w:val="007804EC"/>
    <w:rsid w:val="007C30C7"/>
    <w:rsid w:val="008956DE"/>
    <w:rsid w:val="00A40846"/>
    <w:rsid w:val="00A51981"/>
    <w:rsid w:val="00A57552"/>
    <w:rsid w:val="00D4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30C7"/>
    <w:rPr>
      <w:color w:val="0000FF"/>
      <w:u w:val="single"/>
    </w:rPr>
  </w:style>
  <w:style w:type="paragraph" w:styleId="a4">
    <w:name w:val="Normal (Web)"/>
    <w:basedOn w:val="a"/>
    <w:uiPriority w:val="99"/>
    <w:semiHidden/>
    <w:unhideWhenUsed/>
    <w:rsid w:val="007C30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30C7"/>
    <w:rPr>
      <w:color w:val="0000FF"/>
      <w:u w:val="single"/>
    </w:rPr>
  </w:style>
  <w:style w:type="paragraph" w:styleId="a4">
    <w:name w:val="Normal (Web)"/>
    <w:basedOn w:val="a"/>
    <w:uiPriority w:val="99"/>
    <w:semiHidden/>
    <w:unhideWhenUsed/>
    <w:rsid w:val="007C30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1%D0%B8%D1%85%D0%BE%D0%B3%D1%96%D0%B3%D1%96%D1%94%D0%BD%D0%B0" TargetMode="External"/><Relationship Id="rId13" Type="http://schemas.openxmlformats.org/officeDocument/2006/relationships/hyperlink" Target="https://uk.wikipedia.org/wiki/%D0%A5%D0%B2%D0%BE%D1%80%D0%BE%D0%B1%D0%B0" TargetMode="External"/><Relationship Id="rId18" Type="http://schemas.openxmlformats.org/officeDocument/2006/relationships/hyperlink" Target="https://uk.wikipedia.org/wiki/%D0%9F%D1%81%D0%B8%D1%85%D0%BE%D0%BB%D0%BE%D0%B3" TargetMode="External"/><Relationship Id="rId26" Type="http://schemas.openxmlformats.org/officeDocument/2006/relationships/hyperlink" Target="https://uk.wikipedia.org/wiki/%D0%92%D1%81%D0%B5%D1%81%D0%B2%D1%96%D1%82%D0%BD%D1%8F_%D0%BE%D1%80%D0%B3%D0%B0%D0%BD%D1%96%D0%B7%D0%B0%D1%86%D1%96%D1%8F_%D0%BE%D1%85%D0%BE%D1%80%D0%BE%D0%BD%D0%B8_%D0%B7%D0%B4%D0%BE%D1%80%D0%BE%D0%B2%27%D1%8F" TargetMode="External"/><Relationship Id="rId3" Type="http://schemas.openxmlformats.org/officeDocument/2006/relationships/settings" Target="settings.xml"/><Relationship Id="rId21" Type="http://schemas.openxmlformats.org/officeDocument/2006/relationships/hyperlink" Target="https://uk.wikipedia.org/wiki/%D0%94%D1%96%D1%94%D1%82%D0%BE%D0%BB%D0%BE%D0%B3" TargetMode="External"/><Relationship Id="rId7" Type="http://schemas.openxmlformats.org/officeDocument/2006/relationships/hyperlink" Target="https://uk.wikipedia.org/wiki/%D0%9E%D1%85%D0%BE%D1%80%D0%BE%D0%BD%D0%B0_%D0%B7%D0%B4%D0%BE%D1%80%D0%BE%D0%B2%27%D1%8F" TargetMode="External"/><Relationship Id="rId12" Type="http://schemas.openxmlformats.org/officeDocument/2006/relationships/hyperlink" Target="https://uk.wikipedia.org/wiki/%D0%93%D1%96%D0%B3%D1%96%D1%94%D0%BD%D0%B0_%D0%BF%D1%80%D0%B0%D1%86%D1%96" TargetMode="External"/><Relationship Id="rId17" Type="http://schemas.openxmlformats.org/officeDocument/2006/relationships/hyperlink" Target="https://uk.wikipedia.org/wiki/%D0%97%D0%B0%D1%85%D0%B2%D0%BE%D1%80%D1%8E%D0%B2%D0%B0%D0%BD%D0%BD%D1%8F,_%D1%89%D0%BE_%D0%BF%D0%B5%D1%80%D0%B5%D0%B4%D0%B0%D1%8E%D1%82%D1%8C%D1%81%D1%8F_%D1%81%D1%82%D0%B0%D1%82%D0%B5%D0%B2%D0%B8%D0%BC_%D1%88%D0%BB%D1%8F%D1%85%D0%BE%D0%BC" TargetMode="External"/><Relationship Id="rId25" Type="http://schemas.openxmlformats.org/officeDocument/2006/relationships/hyperlink" Target="https://uk.wikipedia.org/wiki/%D0%91%D1%96%D0%BE%D0%B5%D1%82%D0%B8%D0%BA%D0%B0" TargetMode="External"/><Relationship Id="rId2" Type="http://schemas.microsoft.com/office/2007/relationships/stylesWithEffects" Target="stylesWithEffects.xml"/><Relationship Id="rId16" Type="http://schemas.openxmlformats.org/officeDocument/2006/relationships/hyperlink" Target="https://uk.wikipedia.org/wiki/%D0%9F%D1%80%D0%B5%D0%B7%D0%B5%D1%80%D0%B2%D0%B0%D1%82%D0%B8%D0%B2" TargetMode="External"/><Relationship Id="rId20" Type="http://schemas.openxmlformats.org/officeDocument/2006/relationships/hyperlink" Target="https://uk.wikipedia.org/wiki/%D0%91%D1%96%D0%BE%D0%BB%D0%BE%D0%B3%D1%96%D1%87%D0%BD%D0%B0_%D1%81%D1%82%D0%B0%D1%82%D0%B8%D1%81%D1%82%D0%B8%D0%BA%D0%B0" TargetMode="External"/><Relationship Id="rId1" Type="http://schemas.openxmlformats.org/officeDocument/2006/relationships/styles" Target="styles.xml"/><Relationship Id="rId6" Type="http://schemas.openxmlformats.org/officeDocument/2006/relationships/hyperlink" Target="https://uk.wikipedia.org/wiki/%D0%91%D1%96%D0%BE%D0%BB%D0%BE%D0%B3%D1%96%D1%87%D0%BD%D0%B0_%D1%81%D1%82%D0%B0%D1%82%D0%B8%D1%81%D1%82%D0%B8%D0%BA%D0%B0" TargetMode="External"/><Relationship Id="rId11" Type="http://schemas.openxmlformats.org/officeDocument/2006/relationships/hyperlink" Target="https://uk.wikipedia.org/wiki/%D0%9E%D1%85%D0%BE%D1%80%D0%BE%D0%BD%D0%B0_%D0%BF%D1%80%D0%B0%D1%86%D1%96" TargetMode="External"/><Relationship Id="rId24" Type="http://schemas.openxmlformats.org/officeDocument/2006/relationships/hyperlink" Target="https://uk.wikipedia.org/wiki/%D0%A1%D0%BE%D1%86%D1%96%D0%BE%D0%BB%D0%BE%D0%B3%D1%96%D1%8F" TargetMode="External"/><Relationship Id="rId5" Type="http://schemas.openxmlformats.org/officeDocument/2006/relationships/hyperlink" Target="https://uk.wikipedia.org/wiki/%D0%95%D0%BF%D1%96%D0%B4%D0%B5%D0%BC%D1%96%D0%BE%D0%BB%D0%BE%D0%B3%D1%96%D1%8F" TargetMode="External"/><Relationship Id="rId15" Type="http://schemas.openxmlformats.org/officeDocument/2006/relationships/hyperlink" Target="https://uk.wikipedia.org/wiki/%D0%92%D0%B0%D0%BA%D1%86%D0%B8%D0%BD%D0%B0%D1%86%D1%96%D1%8F" TargetMode="External"/><Relationship Id="rId23" Type="http://schemas.openxmlformats.org/officeDocument/2006/relationships/hyperlink" Target="https://uk.wikipedia.org/wiki/%D0%9B%D1%96%D0%BA%D0%B0%D1%80_%D0%B2%D0%B5%D1%82%D0%B5%D1%80%D0%B8%D0%BD%D0%B0%D1%80%D0%BD%D0%BE%D1%97_%D0%BC%D0%B5%D0%B4%D0%B8%D1%86%D0%B8%D0%BD%D0%B8" TargetMode="External"/><Relationship Id="rId28" Type="http://schemas.openxmlformats.org/officeDocument/2006/relationships/theme" Target="theme/theme1.xml"/><Relationship Id="rId10" Type="http://schemas.openxmlformats.org/officeDocument/2006/relationships/hyperlink" Target="https://uk.wikipedia.org/wiki/%D0%94%D0%B5%D1%80%D0%B6%D0%B0%D0%B2%D0%BD%D0%B0_%D0%BF%D0%BE%D0%BB%D1%96%D1%82%D0%B8%D0%BA%D0%B0" TargetMode="External"/><Relationship Id="rId19" Type="http://schemas.openxmlformats.org/officeDocument/2006/relationships/hyperlink" Target="https://uk.wikipedia.org/wiki/%D0%95%D0%BF%D1%96%D0%B4%D0%B5%D0%BC%D1%96%D0%BE%D0%BB%D0%BE%D0%B3%D1%96%D1%8F" TargetMode="External"/><Relationship Id="rId4" Type="http://schemas.openxmlformats.org/officeDocument/2006/relationships/webSettings" Target="webSettings.xml"/><Relationship Id="rId9" Type="http://schemas.openxmlformats.org/officeDocument/2006/relationships/hyperlink" Target="https://uk.wikipedia.org/wiki/%D0%91%D0%B5%D0%B7%D0%BF%D0%B5%D0%BA%D0%B0_%D0%B4%D0%BE%D1%80%D0%BE%D0%B6%D0%BD%D1%8C%D0%BE%D0%B3%D0%BE_%D1%80%D1%83%D1%85%D1%83" TargetMode="External"/><Relationship Id="rId14" Type="http://schemas.openxmlformats.org/officeDocument/2006/relationships/hyperlink" Target="https://uk.wikipedia.org/wiki/%D0%93%D1%80%D1%83%D0%B4%D0%BD%D0%B5_%D0%B2%D0%B8%D0%B3%D0%BE%D0%B4%D0%BE%D0%B2%D1%83%D0%B2%D0%B0%D0%BD%D0%BD%D1%8F" TargetMode="External"/><Relationship Id="rId22" Type="http://schemas.openxmlformats.org/officeDocument/2006/relationships/hyperlink" Target="https://uk.wikipedia.org/wiki/%D0%9D%D1%83%D1%82%D1%80%D0%B8%D1%86%D1%96%D0%BE%D0%BB%D0%BE%D0%B3%D1%96%D1%8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ЗамМед</dc:creator>
  <cp:lastModifiedBy>Сергей</cp:lastModifiedBy>
  <cp:revision>15</cp:revision>
  <dcterms:created xsi:type="dcterms:W3CDTF">2019-04-12T08:11:00Z</dcterms:created>
  <dcterms:modified xsi:type="dcterms:W3CDTF">2019-04-12T14:08:00Z</dcterms:modified>
</cp:coreProperties>
</file>