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75" w:rsidRPr="00826E75" w:rsidRDefault="00826E75" w:rsidP="00826E75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</w:pPr>
      <w:r w:rsidRPr="00826E75"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  <w:t xml:space="preserve">7 </w:t>
      </w:r>
      <w:proofErr w:type="spellStart"/>
      <w:r w:rsidRPr="00826E75"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  <w:t>простих</w:t>
      </w:r>
      <w:proofErr w:type="spellEnd"/>
      <w:r w:rsidRPr="00826E75"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  <w:t xml:space="preserve"> правил </w:t>
      </w:r>
      <w:proofErr w:type="spellStart"/>
      <w:r w:rsidRPr="00826E75"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  <w:t>профілактики</w:t>
      </w:r>
      <w:proofErr w:type="spellEnd"/>
      <w:r w:rsidRPr="00826E75"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  <w:t xml:space="preserve"> застуди в </w:t>
      </w:r>
      <w:proofErr w:type="spellStart"/>
      <w:r w:rsidRPr="00826E75">
        <w:rPr>
          <w:rFonts w:ascii="inherit" w:eastAsia="Times New Roman" w:hAnsi="inherit" w:cs="Times New Roman"/>
          <w:b/>
          <w:bCs/>
          <w:color w:val="454545"/>
          <w:kern w:val="36"/>
          <w:sz w:val="38"/>
          <w:szCs w:val="38"/>
          <w:lang w:eastAsia="ru-RU"/>
        </w:rPr>
        <w:t>дітей</w:t>
      </w:r>
      <w:bookmarkStart w:id="0" w:name="_GoBack"/>
      <w:bookmarkEnd w:id="0"/>
      <w:proofErr w:type="spellEnd"/>
    </w:p>
    <w:p w:rsidR="00826E75" w:rsidRPr="00826E75" w:rsidRDefault="00826E75" w:rsidP="0082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35759" wp14:editId="3B98534F">
            <wp:extent cx="6286500" cy="4572000"/>
            <wp:effectExtent l="0" t="0" r="0" b="0"/>
            <wp:docPr id="7" name="Рисунок 7" descr="https://s1.tchkcdn.com/g-UIICZ0u0DgkTQCb8sLUN9w/13/115119/660x480/f/0/97499_shutterstock_4239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1.tchkcdn.com/g-UIICZ0u0DgkTQCb8sLUN9w/13/115119/660x480/f/0/97499_shutterstock_423929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75" w:rsidRPr="00826E75" w:rsidRDefault="00826E75" w:rsidP="0082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 xml:space="preserve">© </w:t>
      </w:r>
      <w:proofErr w:type="spellStart"/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Shutterstock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пора, коли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застудних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нездужань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Зараз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безліч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 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перше: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Регулюй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температуру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 року особливо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температурою в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привчати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помірного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клімату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Імовірність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захворіти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підвищується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доводиться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теплого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навпаки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перепади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вплинути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погоди,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намагайся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закутувати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Перегрівшись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застудитися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дорогою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нерідко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мокрими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люблять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шапки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бурульку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смак.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як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прогріти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ванній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ванну на 15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бешкетника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шкарпетки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почастувати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молоком.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друге: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Більше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зволоження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 року без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обійтися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опалювальні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обігрівачі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кондиціонери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висушують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для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слідом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висихає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оболонка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носоглотки. Через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мікроби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потрапляють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всередину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затримуються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ворсинках.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зволожити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ємності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водою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зайвим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зволоження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слизової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судинозвужувальні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краплі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злегка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носик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сольовим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розчином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AABDA" wp14:editId="3A08D787">
            <wp:extent cx="6286500" cy="4705350"/>
            <wp:effectExtent l="0" t="0" r="0" b="0"/>
            <wp:docPr id="8" name="Рисунок 8" descr="https://s0.tchkcdn.com/g-GBCqA2JWVBez23pLQZq2Pw/13/115131/660x0/w/0/97501_shutterstock_5806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0.tchkcdn.com/g-GBCqA2JWVBez23pLQZq2Pw/13/115131/660x0/w/0/97501_shutterstock_580615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75" w:rsidRPr="00826E75" w:rsidRDefault="00826E75" w:rsidP="0082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 xml:space="preserve">© </w:t>
      </w:r>
      <w:proofErr w:type="spellStart"/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Shutterstock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третє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Вітаміни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препаратами.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принесуть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збалансоване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морсами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брусниці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компотами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сухофруктів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чаєм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лимоном,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малиновим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вишневим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варенням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відварами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ромашки,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шавлії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шипшини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кураги,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родзинок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точно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заварюючи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трав'яні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дитячий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темно-зеленого,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червоного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вітаміну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826E75" w:rsidRPr="00826E75" w:rsidRDefault="00826E75" w:rsidP="0082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AF9EB7" wp14:editId="24E21981">
            <wp:extent cx="6286500" cy="4714875"/>
            <wp:effectExtent l="0" t="0" r="0" b="9525"/>
            <wp:docPr id="9" name="Рисунок 9" descr="https://s1.tchkcdn.com/g-Aauf3RzIbyCUZGOQtxM5dw/13/115141/660x0/w/0/97503_shutterstock_7108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.tchkcdn.com/g-Aauf3RzIbyCUZGOQtxM5dw/13/115141/660x0/w/0/97503_shutterstock_710881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75" w:rsidRPr="00826E75" w:rsidRDefault="00826E75" w:rsidP="0082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 xml:space="preserve">© </w:t>
      </w:r>
      <w:proofErr w:type="spellStart"/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Shutterstock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алергікам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обачними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такими добавками.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корекцією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проконсультуватися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фахівцями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четверте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Дотримуйся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режиму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Хорошим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помічником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розпорядок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відпочилому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щойно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сприятливий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дитя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всидіти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витрачатиме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Ритмічні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цикли, коли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сніданки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допомагають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бактерій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п'яте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Використовуй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ароматерапію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Ароматерапія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норму</w:t>
      </w:r>
      <w:proofErr w:type="gram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й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підвищує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того ж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нагадує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ефірні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сосни, апельсина, лимона,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м'яти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лаванди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Найголовніше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купуйте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домішок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забувайте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само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аромасеансу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Правило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шосте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Менше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ліків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зміцнювати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дитячий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натуральними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вгадати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того ж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зміцнитися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розвинути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відкладіть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застосовуйте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8A820" wp14:editId="1B4C4A9E">
            <wp:extent cx="6276975" cy="4714875"/>
            <wp:effectExtent l="0" t="0" r="9525" b="9525"/>
            <wp:docPr id="10" name="Рисунок 10" descr="https://s0.tchkcdn.com/g-J5FJQYYeJOGMpvVaOYXprQ/13/115109/660x0/w/0/97497_shutterstock_308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0.tchkcdn.com/g-J5FJQYYeJOGMpvVaOYXprQ/13/115109/660x0/w/0/97497_shutterstock_30854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E75" w:rsidRPr="00826E75" w:rsidRDefault="00826E75" w:rsidP="00826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 xml:space="preserve">© </w:t>
      </w:r>
      <w:proofErr w:type="spellStart"/>
      <w:r w:rsidRPr="00826E75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Shutterstock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сьоме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Зміцнюй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імунітет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загартовуй</w:t>
      </w:r>
      <w:proofErr w:type="spellEnd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організм</w:t>
      </w:r>
      <w:proofErr w:type="spellEnd"/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застудних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залишається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ж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радять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фахівці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Насамперед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боятися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пригощати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охолодженою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 та соком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холодильника.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загартовувальну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морозиво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Головне – 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переборщити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спеку.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відпускати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побігати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босоніж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теплу</w:t>
      </w:r>
      <w:proofErr w:type="gram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 року.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розвинути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холод і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терморегуляцію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Непоганою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ніжок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прохолодною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холодною водою.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гартувальні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підходять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здорова. Ослаблений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відреагувати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традиційне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E75" w:rsidRPr="00826E75" w:rsidRDefault="00826E75" w:rsidP="00826E7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пам'ятати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наростаючою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інтенсивністю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 Тому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починати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загартовування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якомога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проконсультувавшись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лікарем</w:t>
      </w:r>
      <w:proofErr w:type="spellEnd"/>
      <w:r w:rsidRPr="00826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E1C" w:rsidRDefault="006C3E1C"/>
    <w:sectPr w:rsidR="006C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5"/>
    <w:rsid w:val="00665CE5"/>
    <w:rsid w:val="006C3E1C"/>
    <w:rsid w:val="0082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0808"/>
  <w15:chartTrackingRefBased/>
  <w15:docId w15:val="{14663E8B-A259-451D-9F86-3EE050BB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913">
          <w:marLeft w:val="-150"/>
          <w:marRight w:val="-15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495">
          <w:marLeft w:val="-150"/>
          <w:marRight w:val="-15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3</cp:revision>
  <dcterms:created xsi:type="dcterms:W3CDTF">2017-10-05T07:11:00Z</dcterms:created>
  <dcterms:modified xsi:type="dcterms:W3CDTF">2017-10-05T07:15:00Z</dcterms:modified>
</cp:coreProperties>
</file>