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48"/>
          <w:shd w:fill="auto" w:val="clear"/>
        </w:rPr>
      </w:pPr>
      <w:r>
        <w:object w:dxaOrig="2476" w:dyaOrig="2721">
          <v:rect xmlns:o="urn:schemas-microsoft-com:office:office" xmlns:v="urn:schemas-microsoft-com:vml" id="rectole0000000000" style="width:123.800000pt;height:13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000080"/>
          <w:spacing w:val="0"/>
          <w:position w:val="0"/>
          <w:sz w:val="48"/>
          <w:shd w:fill="auto" w:val="clear"/>
        </w:rPr>
        <w:t xml:space="preserve">Рекомендации психолога по общению с подростками: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Уметь выслушивать подростка.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Незаметно вторгаться в круг его неформальных отношений,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постараться изолировать его от лидера группы.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Обеспечить возможность занять достойное место в коллективе (через поручения, поощрение малейших успехов, поиск и развитие способностей).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Проявлять и подтверждать свое доверие к подростку, доверив ответственное поручение или выступление от лица   коллектива.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Дать возможность самому подростку шефствовать над младшими с такой же судьбой.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Знать состояние здоровья ребенка, замечать признаки утомляемости.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проступок надо реагировать мерой наказания, но наказание должно завершать конфликт, а не создавать его.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Общение с подростком должно  носить успокаивающий характер.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Формировать нормативность поведения через пример отношения родителей к подростку и друг к другу.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 взаимодействии необходимо избегать чрезмерного физического и психологического давления на подростков.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Способствовать пониманию и принятию подростками физических изменений.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повседневной жизни пропагандировать ценность физического здоровья, занятий спорта, правильного питания, необходимости соблюдения личной гигиены.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4"/>
        </w:numPr>
        <w:tabs>
          <w:tab w:val="left" w:pos="576" w:leader="none"/>
        </w:tabs>
        <w:spacing w:before="100" w:after="100" w:line="240"/>
        <w:ind w:right="0" w:left="576" w:hanging="576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32"/>
          <w:shd w:fill="auto" w:val="clear"/>
        </w:rPr>
        <w:t xml:space="preserve">Подросток и его конфликты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Подростковый период - это обострение кризиса отношений взрослых и детей, который проявляется, учитывая социальную ситуацию развития, на таких полях взаимодействия, как "подросток - подросток" и "подросток - взрослый". В роли взрослых выступают учителя и родители, с которыми чаще всего возникают конфликты. Таким образом, конфликтное взаимодействие происходит в трех взаимосвязанных системах: "подросток - родители", "подросток - учителя" и "подросток - подросток".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Общение подростков со сверстниками - особая сфера их жизни. Иногда оно становится настолько интересным, что отодвигает на задний план обучение, уменьшает привлекательность общения с близкими, хотя психологические механизмы такого влияния часто бывают непонятны учителям и родителям. Конфликтные отношения подростков между собой основываются на борьбе за лидерство. Основными факторами конфликтного поведения выступают уровень притязаний, самооценка и статус 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Отношения подростков и педагогов сопровождаются конфликтами деятельности, отношений и поведения. Педагогические конфликты имеют особенности, связанные со спецификой учебной деятельности, отличиями в статусе и возрасте сторон. Конструктивное поведение учителя в конфликте предусматривают верное определение своей позиции, опору на отношения с родителями, использование влияния класса и педагогического коллектива, уважение к личности подростка, использование рекомендаций по оптимизации взаимодействия с учеником 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Конфликты подростков и родителей обусловлены деструктивностью внутрисемейных отношений, недостатками в воспитании, индивидуально-психологическими изменениями в психическом развитии подростков и индивидуальными особенностями самих взрослых. Конфликтное поведение подростков возникает тогда, когда не учитываются индивидуальные особенности, возрастные изменения в психике, когда не меняются форма и содержание общения взрослых. Неконфликтным отношениям взрослых и подростков благоприятствует повышение педагогической культуры родителей, организация семьи на коллективной основе, подкрепление вербальных требований интересом родителей к внутреннему миру их детей.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Нельзя отрицать, что у человека может сформироваться своеобразное тяготение к периодической драматизации отношений и усилению межличностного напряжения. Это тяготение к эмоциональному напряжению нередко оценивается окружающими как своего рода потребность в конфликтах. Однако оно не осознается самим человеком, а его возникновение связано с глубинными потребностями личности и трудно поддается коррекции 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качестве еще одной основы конфликтности выступает неадекватность сформировавшихся представлений о других, завышенная самооценка, которая не отвечает реальным возможностям человека, тенденция к самоутверждению за счет других. В этих случаях возможно возникновение стойкой ориентации на преимущественное восприятие негативных качеств окружающих, преобладание в отношениях негативных оценок.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Конфликтность предусматривает определенный уровень психической напряженности. Он может быть разным для разных людей, что связано с уровнем психологической устойчивости человека. Психически стойкие и психически нестойкие люди в сложных ситуациях ведут себя по-разному. У психически неустойчивых подростков отсутствуют эффективные способы преодоления преград, поэтому иногда наблюдается явление самоиндукции негативного эмоционального напряжения: дезорганизованное поведение усиливает стрессовое состояние, которое еще больше дезорганизует поведение, что ведет к возникновению "волны дезорганизации" 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Компоненты конфликтности имеют следующий вид: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эмоциональный компонент (состояние личности в ситуации межличностного взаимодействия, неумение управлять своим эмоциональным состоянием в предконфликтных и конфликтных ситуациях);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волевой компонент (неспособность личности к сознательной мобилизации сил и самоконтролю);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познавательный компонент (включает уровень восприятия провокационных действий оппонента, субъективность, неумение анализировать и прогнозировать ситуацию);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мотивационный компонент (отражает состояние внутренних побуждающих сил, которые не благоприятствуют адекватному поведению в конфликте и решению проблемы);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психомоторный компонент (неумение владеть своим телом, управлять жестикуляцией и мимикой).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 три вида психологических детерминант подростковой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конфликтности: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детерминанты, связанные с психофизиологическими особенностями развития (перенесенные травмы мозга или инфекции, наследственные болезни, отставание умственного развития, особенности нервной системы, в частности, процессов возбуждения и торможения);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 психологические детерминанты - особенности личности (половозрастные особенности, ситуация внутрисемейного развития, уровень самооценки, акцентуации характера);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социальные детерминанты - факторы микро- и макросреды. Соответственно определению понятия "конфликтность" эти детерминанты включают социальный опыт подростка: социальную некомпетентность (недостаточный уровень способов социального реагирования), педагогический менеджмент и, возможно, тип учебного заведения.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Данные психологические детерминанты в различной степени обуславливают подростковую конфликтность, т. е. имеют свою иерархическую структуру.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наш взгляд, главенствующее положение занимают собственно психологические детерминанты, в частности, ситуация внутрисемейного развития. Семья решающим образом определяет условия жизни ребенка в период, предшествующий подростковому, с одной стороны, предупреждая многие вредные последствия, а с другой - являясь наиболее богатым источником его впечатлений и переживаний. Кризис в семье приводит к искажению идеалов, Я подростка, что провоцирует вначале изменение поведения, а потом нравственного облика и жизненных установок. Воспитателем разочарованного во взрослых подростка становится улица, где есть круг таких же ребят. Ожесточенность, упрямство и безнравственный лидер при отсутствии привязанности к семье ведут к совершению преступных действий, хотя основой создания своей группы является потребность быть понятым, принятым и повысить свою самооценку. В результате разрушаются учебные и трудовые достижения, что порождает новые конфликты и неудачи, которые подрывают самоуважение и уверенность в себе, поэтому при изучении психологических детерминант конфликтного поведения подростка нужно отделять проявления возрастных особенностей от случаев собственно девиантного поведения, возможные деформации становящейся самооценки от напускного цинизма и пренебрежения социальными эталонами.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заключение следует сказать, что научный анализ явлений и событий, которые приобретают характер конфликта, становится актуальным. Особый резонанс проблема подростковой конфликтности приобрела в последнее время. Это подтверждает информация, приводимая в СМИ, и увеличение количества социальных запросов на работу психолога с трудными подростками.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факторов подростковой конфликтности необходимо для развития у подростков навыков адекватной самооценки, формирования умений анализировать ситуацию межличностного взаимодействия; для коррекции собственного поведения в отношениях с людьми и, таким образом, для преобразования конфликтности в конфликтоустойчивость с помощью активных методов обучения.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