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5"/>
          <w:rFonts w:ascii="Tahoma;verdana;arial;sans-serif" w:hAnsi="Tahoma;verdana;arial;sans-serif"/>
          <w:b/>
          <w:i w:val="0"/>
          <w:color w:val="434343"/>
          <w:sz w:val="23"/>
          <w:lang w:val="ru-RU"/>
        </w:rPr>
        <w:t>Т</w:t>
      </w:r>
      <w:r w:rsidRPr="003F3AD9">
        <w:rPr>
          <w:rStyle w:val="a5"/>
          <w:rFonts w:ascii="Tahoma;verdana;arial;sans-serif" w:hAnsi="Tahoma;verdana;arial;sans-serif"/>
          <w:b/>
          <w:i w:val="0"/>
          <w:color w:val="434343"/>
          <w:sz w:val="23"/>
          <w:lang w:val="ru-RU"/>
        </w:rPr>
        <w:t>елефон доверия</w:t>
      </w:r>
      <w:r w:rsidRPr="003F3AD9">
        <w:rPr>
          <w:rStyle w:val="a5"/>
          <w:rFonts w:ascii="Tahoma;verdana;arial;sans-serif" w:hAnsi="Tahoma;verdana;arial;sans-serif"/>
          <w:i w:val="0"/>
          <w:color w:val="434343"/>
          <w:sz w:val="23"/>
          <w:lang w:val="ru-RU"/>
        </w:rPr>
        <w:t xml:space="preserve"> – это </w:t>
      </w:r>
      <w:bookmarkStart w:id="0" w:name="_GoBack"/>
      <w:bookmarkEnd w:id="0"/>
      <w:r w:rsidRPr="003F3AD9">
        <w:rPr>
          <w:rStyle w:val="a5"/>
          <w:rFonts w:ascii="Tahoma;verdana;arial;sans-serif" w:hAnsi="Tahoma;verdana;arial;sans-serif"/>
          <w:i w:val="0"/>
          <w:color w:val="434343"/>
          <w:sz w:val="23"/>
          <w:lang w:val="ru-RU"/>
        </w:rPr>
        <w:t xml:space="preserve">один из видов информационной и психологической помощи. Главным принципом телефона доверия является анонимность звонящего и полная конфиденциальность разговора. Сюда может обратиться любой желающий, которому необходима психологическая </w:t>
      </w:r>
      <w:r w:rsidRPr="003F3AD9">
        <w:rPr>
          <w:rStyle w:val="a5"/>
          <w:rFonts w:ascii="Tahoma;verdana;arial;sans-serif" w:hAnsi="Tahoma;verdana;arial;sans-serif"/>
          <w:i w:val="0"/>
          <w:color w:val="434343"/>
          <w:sz w:val="23"/>
          <w:lang w:val="ru-RU"/>
        </w:rPr>
        <w:t>поддержка. Помощь оказывают только квалифицированные специалисты-консультанты.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5"/>
          <w:rFonts w:ascii="Tahoma;verdana;arial;sans-serif" w:hAnsi="Tahoma;verdana;arial;sans-serif"/>
          <w:i w:val="0"/>
          <w:color w:val="434343"/>
          <w:sz w:val="23"/>
          <w:lang w:val="ru-RU"/>
        </w:rPr>
        <w:t>Также, с помощью телефонов доверия («горячих линий») можно сообщить или узнать важную информацию, которая поможет разобраться в волнующих вопросах или предупредит возможные нега</w:t>
      </w:r>
      <w:r w:rsidRPr="003F3AD9">
        <w:rPr>
          <w:rStyle w:val="a5"/>
          <w:rFonts w:ascii="Tahoma;verdana;arial;sans-serif" w:hAnsi="Tahoma;verdana;arial;sans-serif"/>
          <w:i w:val="0"/>
          <w:color w:val="434343"/>
          <w:sz w:val="23"/>
          <w:lang w:val="ru-RU"/>
        </w:rPr>
        <w:t>тивные последствия.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«Телефон доверия» специализированной службы психологической помощи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Граждане и семьи, которые оказались в сложной жизненной ситуации, могут обратиться за психологической, социально-педагогической помощью по телефонам: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705-04-69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(Ха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рьковский Областной центр социальных служб для семьи, детей и молодежи)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Время работы: ежедневно, круглосуточно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705-61-64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(Харьковский городской центр социальных служб для семьи, детей и молодежи «Доверие»)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17:00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«Телефон</w:t>
      </w: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 xml:space="preserve"> доверия» по вопросам ВИЧ/СПИДа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Позвонив на национальную линию «телефона доверия» по вопросам ВИЧ/СПИД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можно узнать подробную информацию о ВИЧ/СПИДе, где можно пройти диагностику, как защититься от инфицирования, как помочь себе и/или близким, если такая п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роблема уже существует и т.д.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8-800-500-45-10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(бесплатно со стационарных телефонов)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Время работы: ежедневно, круглосуточно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Также, ВИЧ-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инфицированые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люди и их близкие могут обратиться за помощью в ХОО ВБО «Всеукраинская сеть людей, живущих с ВИЧ» по телефон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ам: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751-20-03; 752-74-38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15:00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«Горячая линия» Харьковского областного общества защиты прав потребителей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По вопросам качества товаров и услуг, которые предоставляют или продают в магазинах, супермаркетах, салонах, рестор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анах, местах развлечения и т.д. Харькова, можно обращаться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731-51-03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10:00 до 16:00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«Горячая линия» Главного управления Пенсионного фонда Украины в Харькове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По вопросам начисления пенсии и получения информации, каса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ющейся пенсионного обеспечения, обращайтесь по телефонам: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715-75-75; 758-13-53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lastRenderedPageBreak/>
        <w:t>Предприниматели, представители организаций, учреждений, граждан по вопросам уплаты страховых взносов в Пенсионный фонд могут звонить по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телефонам: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705-17-73; 705-17-81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Телефон «действенной помощи» Государственной службы занятости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Граждане, которых интересуют вопросы трудоустройства и поиска специалистов, могут обратиться в Государственную службу 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занятости: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8-800-50-50-600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(бесплатно со стационарных телефонов)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Время работы: ежедневно, круглосуточно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color w:val="EE3B3B"/>
          <w:lang w:val="ru-RU"/>
        </w:rPr>
      </w:pPr>
      <w:r>
        <w:rPr>
          <w:color w:val="EE3B3B"/>
        </w:rPr>
        <w:t> </w:t>
      </w: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«Телефон доверия» Управления ГАИ ГУ МВДУ в Харькове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По вопросам, которые касаются деятельности сотрудников Государственной автоинспекции при выполнении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служебных обязанностей, обращайтесь по телефонам:</w:t>
      </w:r>
    </w:p>
    <w:p w:rsidR="002D3117" w:rsidRDefault="003F3AD9">
      <w:pPr>
        <w:pStyle w:val="a1"/>
        <w:widowControl/>
        <w:spacing w:after="150"/>
        <w:jc w:val="both"/>
      </w:pPr>
      <w:r>
        <w:rPr>
          <w:rStyle w:val="a6"/>
          <w:rFonts w:ascii="Tahoma;verdana;arial;sans-serif" w:hAnsi="Tahoma;verdana;arial;sans-serif"/>
          <w:color w:val="434343"/>
          <w:sz w:val="23"/>
        </w:rPr>
        <w:t>(057) 704-15-58; 704-15-81</w:t>
      </w:r>
    </w:p>
    <w:p w:rsidR="002D3117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</w:rPr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Время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работы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: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ежедневно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,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круглосуточно</w:t>
      </w:r>
      <w:proofErr w:type="spellEnd"/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«Телефон доверия» Управления по борьбе с коррупцией в органах Налоговой администрации Украины в Харькове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 случаях коррупции в органах Госу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дарственной налоговой службы в ходе выполнения их сотрудниками своих обязанностей сообщайте по телефону:</w:t>
      </w:r>
    </w:p>
    <w:p w:rsidR="002D3117" w:rsidRDefault="003F3AD9">
      <w:pPr>
        <w:pStyle w:val="a1"/>
        <w:widowControl/>
        <w:spacing w:after="150"/>
        <w:jc w:val="both"/>
      </w:pPr>
      <w:r>
        <w:rPr>
          <w:rStyle w:val="a6"/>
          <w:rFonts w:ascii="Tahoma;verdana;arial;sans-serif" w:hAnsi="Tahoma;verdana;arial;sans-serif"/>
          <w:color w:val="434343"/>
          <w:sz w:val="23"/>
        </w:rPr>
        <w:t>(057) 705-06-54</w:t>
      </w:r>
    </w:p>
    <w:p w:rsidR="002D3117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</w:rPr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Время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работы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: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ежедневно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,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круглосуточно</w:t>
      </w:r>
      <w:proofErr w:type="spellEnd"/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«Телефон доверия» Главного управления юстиции в Харькове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 случаях коррупции в органах юстиции с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ообщайте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705-12-82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color w:val="EE3B3B"/>
          <w:lang w:val="ru-RU"/>
        </w:rPr>
      </w:pPr>
      <w:r>
        <w:rPr>
          <w:color w:val="EE3B3B"/>
        </w:rPr>
        <w:t> </w:t>
      </w: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«Горячая линия» Управления по вопросам чрезвычайных ситуаций в Харькове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Граждане, которые столкнулись с правонарушениями со стороны сотрудников МЧС, могут сообщить об этом по телефо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737-13-59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17:00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lastRenderedPageBreak/>
        <w:t>«Телефон доверия» контрольно-ревизионного Управления в Харькове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О случаях нарушения законодательства при использовании бюджетных средств, использовании государственного или коммунального имущества, а 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также о неправомерных действиях сотрудников Государственной контрольно-ревизионной службы сообщайте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705-11-08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«Горячая линия» Министерства образования и науки Украины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О случаях нарушения прав детей и 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молодежи в учебных заведениях, а также, чтобы получить консультацию по различным вопросам, которые касаются сферы образования, можно обратиться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8-044-279-35-74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(бесплатно со стационарных телефонов)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10:00 до 17:00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 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Харькове по вопросам коррупции в учреждениях образования можно обращаться по телефонам: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(057)705-05-29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(в учреждениях общего среднего образования);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br/>
      </w: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(057)705-03-32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(в учреждениях профессионально-технического образования);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br/>
      </w: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(057)757-44-59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(в учреждениях высш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его образования);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br/>
      </w: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(057)705-02-83</w:t>
      </w:r>
      <w:r>
        <w:rPr>
          <w:rFonts w:ascii="Tahoma;verdana;arial;sans-serif" w:hAnsi="Tahoma;verdana;arial;sans-serif"/>
          <w:color w:val="434343"/>
          <w:sz w:val="23"/>
        </w:rPr>
        <w:t> 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(по кадровым вопросам)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,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чт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12:00; ср,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15:00 до 18:00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rFonts w:ascii="Tahoma;verdana;arial;sans-serif" w:hAnsi="Tahoma;verdana;arial;sans-serif"/>
          <w:color w:val="EE3B3B"/>
          <w:sz w:val="24"/>
          <w:lang w:val="ru-RU"/>
        </w:rPr>
      </w:pP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«Горячая линия» Харьковской санитарно-эпидемиологической станции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 случаях нарушения санитарных норм, злоупотребления своими должностными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обязанностями сотрудниками ХСЭС, а также о состоянии санитарно-эпидемиологической ситуации в регионе можно сообщить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733-25-02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Также, можно обращаться на «горячие линии» районных санитарно-эпидемиологи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ческих станций: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Харьковская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городская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СЭС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712-20-97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Шевченковская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337-99-50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Киевская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706-33-89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Слободская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(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057) 397-34-99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Холодногорская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777-04-10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Московская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738-20-47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Новобаварская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</w:t>
      </w:r>
      <w:r>
        <w:rPr>
          <w:rFonts w:ascii="Tahoma;verdana;arial;sans-serif" w:hAnsi="Tahoma;verdana;arial;sans-serif"/>
          <w:color w:val="434343"/>
          <w:sz w:val="23"/>
        </w:rPr>
        <w:t>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370-25-71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Индустриальная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393-51-96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Немышлянская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392-12-11</w:t>
      </w:r>
      <w:r>
        <w:rPr>
          <w:rFonts w:ascii="Tahoma;verdana;arial;sans-serif" w:hAnsi="Tahoma;verdana;arial;sans-serif"/>
          <w:color w:val="434343"/>
          <w:sz w:val="23"/>
        </w:rPr>
        <w:t>;</w:t>
      </w:r>
    </w:p>
    <w:p w:rsidR="002D3117" w:rsidRDefault="003F3AD9">
      <w:pPr>
        <w:pStyle w:val="a1"/>
        <w:widowControl/>
        <w:numPr>
          <w:ilvl w:val="0"/>
          <w:numId w:val="2"/>
        </w:numPr>
        <w:tabs>
          <w:tab w:val="left" w:pos="0"/>
        </w:tabs>
        <w:spacing w:after="150"/>
        <w:jc w:val="both"/>
      </w:pPr>
      <w:proofErr w:type="spellStart"/>
      <w:r>
        <w:rPr>
          <w:rFonts w:ascii="Tahoma;verdana;arial;sans-serif" w:hAnsi="Tahoma;verdana;arial;sans-serif"/>
          <w:color w:val="434343"/>
          <w:sz w:val="23"/>
        </w:rPr>
        <w:t>Основянская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райСЭС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 </w:t>
      </w:r>
      <w:r>
        <w:rPr>
          <w:rStyle w:val="a6"/>
          <w:rFonts w:ascii="Tahoma;verdana;arial;sans-serif" w:hAnsi="Tahoma;verdana;arial;sans-serif"/>
          <w:color w:val="434343"/>
          <w:sz w:val="23"/>
        </w:rPr>
        <w:t>(057) 732-63-31</w:t>
      </w:r>
    </w:p>
    <w:p w:rsidR="002D3117" w:rsidRDefault="003F3AD9">
      <w:pPr>
        <w:pStyle w:val="2"/>
        <w:widowControl/>
        <w:numPr>
          <w:ilvl w:val="0"/>
          <w:numId w:val="0"/>
        </w:numPr>
        <w:shd w:val="clear" w:color="auto" w:fill="F2F2F2"/>
        <w:spacing w:before="450" w:after="150" w:line="264" w:lineRule="auto"/>
        <w:rPr>
          <w:rFonts w:ascii="Tahoma;verdana;arial;sans-serif" w:hAnsi="Tahoma;verdana;arial;sans-serif"/>
          <w:color w:val="EE3B3B"/>
          <w:sz w:val="24"/>
        </w:rPr>
      </w:pPr>
      <w:r>
        <w:rPr>
          <w:rFonts w:ascii="Tahoma;verdana;arial;sans-serif" w:hAnsi="Tahoma;verdana;arial;sans-serif"/>
          <w:color w:val="EE3B3B"/>
          <w:sz w:val="24"/>
        </w:rPr>
        <w:lastRenderedPageBreak/>
        <w:t>«</w:t>
      </w:r>
      <w:proofErr w:type="spellStart"/>
      <w:r>
        <w:rPr>
          <w:rFonts w:ascii="Tahoma;verdana;arial;sans-serif" w:hAnsi="Tahoma;verdana;arial;sans-serif"/>
          <w:color w:val="EE3B3B"/>
          <w:sz w:val="24"/>
        </w:rPr>
        <w:t>Телефоны</w:t>
      </w:r>
      <w:proofErr w:type="spellEnd"/>
      <w:r>
        <w:rPr>
          <w:rFonts w:ascii="Tahoma;verdana;arial;sans-serif" w:hAnsi="Tahoma;verdana;arial;sans-serif"/>
          <w:color w:val="EE3B3B"/>
          <w:sz w:val="24"/>
        </w:rPr>
        <w:t xml:space="preserve"> </w:t>
      </w:r>
      <w:proofErr w:type="spellStart"/>
      <w:r>
        <w:rPr>
          <w:rFonts w:ascii="Tahoma;verdana;arial;sans-serif" w:hAnsi="Tahoma;verdana;arial;sans-serif"/>
          <w:color w:val="EE3B3B"/>
          <w:sz w:val="24"/>
        </w:rPr>
        <w:t>доверия</w:t>
      </w:r>
      <w:proofErr w:type="spellEnd"/>
      <w:r>
        <w:rPr>
          <w:rFonts w:ascii="Tahoma;verdana;arial;sans-serif" w:hAnsi="Tahoma;verdana;arial;sans-serif"/>
          <w:color w:val="EE3B3B"/>
          <w:sz w:val="24"/>
        </w:rPr>
        <w:t xml:space="preserve">» </w:t>
      </w:r>
      <w:proofErr w:type="spellStart"/>
      <w:r>
        <w:rPr>
          <w:rFonts w:ascii="Tahoma;verdana;arial;sans-serif" w:hAnsi="Tahoma;verdana;arial;sans-serif"/>
          <w:color w:val="EE3B3B"/>
          <w:sz w:val="24"/>
        </w:rPr>
        <w:t>правоохранительных</w:t>
      </w:r>
      <w:proofErr w:type="spellEnd"/>
      <w:r>
        <w:rPr>
          <w:rFonts w:ascii="Tahoma;verdana;arial;sans-serif" w:hAnsi="Tahoma;verdana;arial;sans-serif"/>
          <w:color w:val="EE3B3B"/>
          <w:sz w:val="24"/>
        </w:rPr>
        <w:t xml:space="preserve"> </w:t>
      </w:r>
      <w:proofErr w:type="spellStart"/>
      <w:r>
        <w:rPr>
          <w:rFonts w:ascii="Tahoma;verdana;arial;sans-serif" w:hAnsi="Tahoma;verdana;arial;sans-serif"/>
          <w:color w:val="EE3B3B"/>
          <w:sz w:val="24"/>
        </w:rPr>
        <w:t>органов</w:t>
      </w:r>
      <w:proofErr w:type="spellEnd"/>
      <w:r>
        <w:rPr>
          <w:rFonts w:ascii="Tahoma;verdana;arial;sans-serif" w:hAnsi="Tahoma;verdana;arial;sans-serif"/>
          <w:color w:val="EE3B3B"/>
          <w:sz w:val="24"/>
        </w:rPr>
        <w:t xml:space="preserve"> </w:t>
      </w:r>
      <w:proofErr w:type="spellStart"/>
      <w:r>
        <w:rPr>
          <w:rFonts w:ascii="Tahoma;verdana;arial;sans-serif" w:hAnsi="Tahoma;verdana;arial;sans-serif"/>
          <w:color w:val="EE3B3B"/>
          <w:sz w:val="24"/>
        </w:rPr>
        <w:t>Харькова</w:t>
      </w:r>
      <w:proofErr w:type="spellEnd"/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Проинформировать про неправомерные действия работников милиции можно 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по телефонам: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705-94-42; 705-93-55; 700-40-24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Обратиться в Управление по борьбе с организованной преступностью можно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700-03-70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Сообщить о незаконном обороте на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ркотиков необходимо по номеру: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712-14-44; 712-21-23; 730-85-01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8:00 до 20:00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Обратиться или оставить свое обращение начальнику главного управления МВД Украины в Харькове можно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705-93-33</w:t>
      </w:r>
      <w:r>
        <w:rPr>
          <w:rFonts w:ascii="Tahoma;verdana;arial;sans-serif" w:hAnsi="Tahoma;verdana;arial;sans-serif"/>
          <w:color w:val="434343"/>
          <w:sz w:val="23"/>
        </w:rPr>
        <w:t> 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Время работы: ежедневн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о, круглосуточно</w:t>
      </w:r>
    </w:p>
    <w:p w:rsidR="002D3117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Проинформировать о фактах коррупции и противоправной деятельности со стороны правоохранителей и чиновников можно на антикоррупционную </w:t>
      </w:r>
      <w:r>
        <w:rPr>
          <w:rFonts w:ascii="Tahoma;verdana;arial;sans-serif" w:hAnsi="Tahoma;verdana;arial;sans-serif"/>
          <w:color w:val="434343"/>
          <w:sz w:val="23"/>
        </w:rPr>
        <w:t>«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горячую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»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линию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МВД: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(044) 254-75-75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Время работы: ежедневно, круглосуточно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Сообщить о готовящемся или пр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оисшедшем преступлении можно по номеру: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715-77-74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18:00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Обратиться в Управление внутренней безопасности УМВД, горожане могут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705-94-42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Время работы: ежедневно, круглосуточно</w:t>
      </w:r>
    </w:p>
    <w:p w:rsidR="002D3117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Сообщить о преступлениях пр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отив государства, а также противозаконной деятельности должностных лиц и сотрудников правоохранительных органов можно на «горячую линию»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Управления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Службы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безопасности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Украины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 xml:space="preserve"> в </w:t>
      </w:r>
      <w:proofErr w:type="spellStart"/>
      <w:r>
        <w:rPr>
          <w:rFonts w:ascii="Tahoma;verdana;arial;sans-serif" w:hAnsi="Tahoma;verdana;arial;sans-serif"/>
          <w:color w:val="434343"/>
          <w:sz w:val="23"/>
        </w:rPr>
        <w:t>Харькове</w:t>
      </w:r>
      <w:proofErr w:type="spellEnd"/>
      <w:r>
        <w:rPr>
          <w:rFonts w:ascii="Tahoma;verdana;arial;sans-serif" w:hAnsi="Tahoma;verdana;arial;sans-serif"/>
          <w:color w:val="434343"/>
          <w:sz w:val="23"/>
        </w:rPr>
        <w:t>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731-59-71; 700-34-50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Время работы: ежедневно, круглосуточно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«Г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орячая линия» прокуратуры Харькова и области: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732-65-55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пн-чт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10:00 до 18:00,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10:00 до 16:45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«Горячая линия» областной прокуратуры (относительно нарушений избирательного законодательства):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732-02-44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</w:t>
      </w: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10:00 до 17:00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b/>
          <w:color w:val="EE3B3B"/>
          <w:sz w:val="24"/>
          <w:lang w:val="ru-RU"/>
        </w:rPr>
        <w:lastRenderedPageBreak/>
        <w:t>«Горячая линия» для жалоб на качество автоперевозок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Харьковчане, у которых есть жалобы касательно качества предоставления услуг автомобильных перевозок, могут сообщить об этом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731-40-88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9:00 до 17:00</w:t>
      </w:r>
    </w:p>
    <w:p w:rsidR="002D3117" w:rsidRPr="003F3AD9" w:rsidRDefault="003F3AD9">
      <w:pPr>
        <w:pStyle w:val="2"/>
        <w:widowControl/>
        <w:shd w:val="clear" w:color="auto" w:fill="F2F2F2"/>
        <w:spacing w:before="450" w:after="150" w:line="264" w:lineRule="auto"/>
        <w:ind w:left="0" w:firstLine="0"/>
        <w:rPr>
          <w:lang w:val="ru-RU"/>
        </w:rPr>
      </w:pPr>
      <w:r>
        <w:rPr>
          <w:rStyle w:val="a6"/>
          <w:color w:val="EE3B3B"/>
        </w:rPr>
        <w:t> </w:t>
      </w:r>
      <w:r w:rsidRPr="003F3AD9">
        <w:rPr>
          <w:rFonts w:ascii="Tahoma;verdana;arial;sans-serif" w:hAnsi="Tahoma;verdana;arial;sans-serif"/>
          <w:color w:val="EE3B3B"/>
          <w:sz w:val="24"/>
          <w:lang w:val="ru-RU"/>
        </w:rPr>
        <w:t>«Горячая» телефонная линия Национального Банка Украины в Харькове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С вопросами, касающиеся нарушений в области валютно-обменных операций, жители Харькова могут обратиться по телефону:</w:t>
      </w:r>
    </w:p>
    <w:p w:rsidR="002D3117" w:rsidRPr="003F3AD9" w:rsidRDefault="003F3AD9">
      <w:pPr>
        <w:pStyle w:val="a1"/>
        <w:widowControl/>
        <w:spacing w:after="150"/>
        <w:jc w:val="both"/>
        <w:rPr>
          <w:lang w:val="ru-RU"/>
        </w:rPr>
      </w:pPr>
      <w:r w:rsidRPr="003F3AD9">
        <w:rPr>
          <w:rStyle w:val="a6"/>
          <w:rFonts w:ascii="Tahoma;verdana;arial;sans-serif" w:hAnsi="Tahoma;verdana;arial;sans-serif"/>
          <w:color w:val="434343"/>
          <w:sz w:val="23"/>
          <w:lang w:val="ru-RU"/>
        </w:rPr>
        <w:t>(057) 707-77-63</w:t>
      </w:r>
    </w:p>
    <w:p w:rsidR="002D3117" w:rsidRPr="003F3AD9" w:rsidRDefault="003F3AD9">
      <w:pPr>
        <w:pStyle w:val="a1"/>
        <w:widowControl/>
        <w:spacing w:after="150"/>
        <w:jc w:val="both"/>
        <w:rPr>
          <w:rFonts w:ascii="Tahoma;verdana;arial;sans-serif" w:hAnsi="Tahoma;verdana;arial;sans-serif"/>
          <w:color w:val="434343"/>
          <w:sz w:val="23"/>
          <w:lang w:val="ru-RU"/>
        </w:rPr>
      </w:pPr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Время работы: </w:t>
      </w:r>
      <w:proofErr w:type="spellStart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>пн-пт</w:t>
      </w:r>
      <w:proofErr w:type="spellEnd"/>
      <w:r w:rsidRPr="003F3AD9">
        <w:rPr>
          <w:rFonts w:ascii="Tahoma;verdana;arial;sans-serif" w:hAnsi="Tahoma;verdana;arial;sans-serif"/>
          <w:color w:val="434343"/>
          <w:sz w:val="23"/>
          <w:lang w:val="ru-RU"/>
        </w:rPr>
        <w:t xml:space="preserve"> с 10:00 до 17:00</w:t>
      </w:r>
    </w:p>
    <w:p w:rsidR="002D3117" w:rsidRPr="003F3AD9" w:rsidRDefault="002D3117">
      <w:pPr>
        <w:rPr>
          <w:lang w:val="ru-RU"/>
        </w:rPr>
      </w:pPr>
    </w:p>
    <w:sectPr w:rsidR="002D3117" w:rsidRPr="003F3AD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;verdana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1CC"/>
    <w:multiLevelType w:val="multilevel"/>
    <w:tmpl w:val="DFC670B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87524FA"/>
    <w:multiLevelType w:val="multilevel"/>
    <w:tmpl w:val="98AA217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2D3117"/>
    <w:rsid w:val="002D3117"/>
    <w:rsid w:val="003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rPr>
      <w:i/>
      <w:iCs/>
    </w:rPr>
  </w:style>
  <w:style w:type="character" w:customStyle="1" w:styleId="a6">
    <w:name w:val="Выделение жирным"/>
    <w:rPr>
      <w:b/>
      <w:bCs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Блочная цитата"/>
    <w:basedOn w:val="a"/>
    <w:qFormat/>
    <w:pPr>
      <w:spacing w:after="283"/>
      <w:ind w:left="567" w:right="567"/>
    </w:pPr>
  </w:style>
  <w:style w:type="paragraph" w:customStyle="1" w:styleId="ac">
    <w:name w:val="Заглавие"/>
    <w:basedOn w:val="a0"/>
    <w:next w:val="a1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 5</cp:lastModifiedBy>
  <cp:revision>4</cp:revision>
  <dcterms:created xsi:type="dcterms:W3CDTF">2009-04-16T11:32:00Z</dcterms:created>
  <dcterms:modified xsi:type="dcterms:W3CDTF">2017-04-03T13:56:00Z</dcterms:modified>
  <dc:language>ru-RU</dc:language>
</cp:coreProperties>
</file>